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5877" w:type="dxa"/>
        <w:tblInd w:w="-998" w:type="dxa"/>
        <w:tblLayout w:type="fixed"/>
        <w:tblLook w:val="04A0" w:firstRow="1" w:lastRow="0" w:firstColumn="1" w:lastColumn="0" w:noHBand="0" w:noVBand="1"/>
      </w:tblPr>
      <w:tblGrid>
        <w:gridCol w:w="13185"/>
        <w:gridCol w:w="1320"/>
        <w:gridCol w:w="1372"/>
      </w:tblGrid>
      <w:tr w:rsidR="00257B1E" w:rsidRPr="00B26A8B" w14:paraId="5CE04C53" w14:textId="2FB9051D" w:rsidTr="3AE439D3">
        <w:tc>
          <w:tcPr>
            <w:tcW w:w="15877" w:type="dxa"/>
            <w:gridSpan w:val="3"/>
          </w:tcPr>
          <w:p w14:paraId="6805E819" w14:textId="4AF3A034" w:rsidR="00257B1E" w:rsidRPr="00E520D7" w:rsidRDefault="00257B1E" w:rsidP="00AF1613">
            <w:pPr>
              <w:spacing w:before="40" w:after="40"/>
              <w:jc w:val="center"/>
              <w:rPr>
                <w:rFonts w:ascii="Georgia" w:hAnsi="Georgia" w:cs="Arial"/>
                <w:b/>
                <w:sz w:val="32"/>
                <w:szCs w:val="32"/>
              </w:rPr>
            </w:pPr>
            <w:r w:rsidRPr="00E520D7">
              <w:rPr>
                <w:rFonts w:ascii="Georgia" w:hAnsi="Georgia" w:cs="Arial"/>
                <w:b/>
                <w:sz w:val="32"/>
                <w:szCs w:val="32"/>
              </w:rPr>
              <w:t>Learning Environment Audit</w:t>
            </w:r>
          </w:p>
        </w:tc>
      </w:tr>
      <w:tr w:rsidR="00257B1E" w:rsidRPr="00B26A8B" w14:paraId="5B569826" w14:textId="45A5FA9F" w:rsidTr="3AE439D3">
        <w:tc>
          <w:tcPr>
            <w:tcW w:w="15877" w:type="dxa"/>
            <w:gridSpan w:val="3"/>
          </w:tcPr>
          <w:p w14:paraId="0ACEB635" w14:textId="03C8C006" w:rsidR="00257B1E" w:rsidRPr="0038260A" w:rsidRDefault="00257B1E" w:rsidP="0038260A">
            <w:pPr>
              <w:tabs>
                <w:tab w:val="left" w:pos="9820"/>
              </w:tabs>
              <w:spacing w:before="40" w:after="40"/>
              <w:rPr>
                <w:rFonts w:asciiTheme="majorHAnsi" w:hAnsiTheme="majorHAnsi" w:cs="Arial"/>
                <w:i/>
              </w:rPr>
            </w:pPr>
            <w:r w:rsidRPr="00E520D7">
              <w:rPr>
                <w:rFonts w:asciiTheme="majorHAnsi" w:hAnsiTheme="majorHAnsi" w:cs="Arial"/>
              </w:rPr>
              <w:t>Name of setting:</w:t>
            </w:r>
            <w:r w:rsidR="0038260A">
              <w:rPr>
                <w:rFonts w:asciiTheme="majorHAnsi" w:hAnsiTheme="majorHAnsi" w:cs="Arial"/>
              </w:rPr>
              <w:tab/>
            </w:r>
          </w:p>
          <w:p w14:paraId="0B8C830D" w14:textId="1A6F3356" w:rsidR="00257B1E" w:rsidRPr="007F65A7" w:rsidRDefault="00257B1E" w:rsidP="00AF1613">
            <w:pPr>
              <w:spacing w:before="40" w:after="40"/>
              <w:rPr>
                <w:rFonts w:asciiTheme="majorHAnsi" w:hAnsiTheme="majorHAnsi" w:cs="Arial"/>
              </w:rPr>
            </w:pPr>
            <w:r w:rsidRPr="00E520D7">
              <w:rPr>
                <w:rFonts w:asciiTheme="majorHAnsi" w:hAnsiTheme="majorHAnsi" w:cs="Arial"/>
              </w:rPr>
              <w:t>Room:</w:t>
            </w:r>
          </w:p>
        </w:tc>
      </w:tr>
      <w:tr w:rsidR="004C2F0F" w:rsidRPr="00B26A8B" w14:paraId="723A92D1" w14:textId="77777777" w:rsidTr="3AE439D3">
        <w:tc>
          <w:tcPr>
            <w:tcW w:w="15877" w:type="dxa"/>
            <w:gridSpan w:val="3"/>
          </w:tcPr>
          <w:p w14:paraId="127A206C" w14:textId="08ABFC55" w:rsidR="004C2F0F" w:rsidRPr="004C2F0F" w:rsidRDefault="004C2F0F" w:rsidP="00AF1613">
            <w:pPr>
              <w:spacing w:before="40" w:after="40"/>
              <w:rPr>
                <w:rFonts w:asciiTheme="majorHAnsi" w:hAnsiTheme="majorHAnsi" w:cs="Arial"/>
                <w:b/>
                <w:bCs/>
              </w:rPr>
            </w:pPr>
            <w:r w:rsidRPr="004C2F0F">
              <w:rPr>
                <w:rFonts w:asciiTheme="majorHAnsi" w:hAnsiTheme="majorHAnsi" w:cs="Arial"/>
                <w:b/>
                <w:bCs/>
              </w:rPr>
              <w:t>SECTION 1: RESOURCES FOR MATHS LEARNING</w:t>
            </w:r>
          </w:p>
        </w:tc>
      </w:tr>
      <w:tr w:rsidR="00257B1E" w:rsidRPr="00B26A8B" w14:paraId="03988D71" w14:textId="77777777" w:rsidTr="3AE439D3">
        <w:tc>
          <w:tcPr>
            <w:tcW w:w="13185" w:type="dxa"/>
            <w:shd w:val="clear" w:color="auto" w:fill="F2F2F2" w:themeFill="background1" w:themeFillShade="F2"/>
          </w:tcPr>
          <w:p w14:paraId="0DFA9DED" w14:textId="5F905627" w:rsidR="00257B1E" w:rsidRPr="00AF1613" w:rsidRDefault="00257B1E" w:rsidP="00AF1613">
            <w:pPr>
              <w:spacing w:before="40" w:after="40"/>
              <w:rPr>
                <w:rFonts w:asciiTheme="majorHAnsi" w:hAnsiTheme="majorHAnsi" w:cs="Arial"/>
                <w:b/>
                <w:sz w:val="22"/>
                <w:szCs w:val="22"/>
              </w:rPr>
            </w:pPr>
            <w:r w:rsidRPr="00AF1613">
              <w:rPr>
                <w:rFonts w:asciiTheme="majorHAnsi" w:hAnsiTheme="majorHAnsi" w:cs="Arial"/>
                <w:b/>
                <w:sz w:val="22"/>
                <w:szCs w:val="22"/>
              </w:rPr>
              <w:t>Criteria</w:t>
            </w:r>
            <w:r w:rsidR="00E56ED0" w:rsidRPr="00AF1613">
              <w:rPr>
                <w:rFonts w:asciiTheme="majorHAnsi" w:hAnsiTheme="majorHAnsi" w:cs="Arial"/>
                <w:b/>
                <w:sz w:val="22"/>
                <w:szCs w:val="22"/>
              </w:rPr>
              <w:t xml:space="preserve"> for grading</w:t>
            </w:r>
            <w:r w:rsidRPr="00AF1613">
              <w:rPr>
                <w:rFonts w:asciiTheme="majorHAnsi" w:hAnsiTheme="majorHAnsi" w:cs="Arial"/>
                <w:b/>
                <w:sz w:val="22"/>
                <w:szCs w:val="22"/>
              </w:rPr>
              <w:t xml:space="preserve">: </w:t>
            </w:r>
          </w:p>
          <w:p w14:paraId="03A4B79B" w14:textId="7B112219" w:rsidR="004C2F0F" w:rsidRPr="00AF1613" w:rsidRDefault="004C2F0F" w:rsidP="00AF1613">
            <w:pPr>
              <w:numPr>
                <w:ilvl w:val="0"/>
                <w:numId w:val="7"/>
              </w:numPr>
              <w:spacing w:before="40" w:after="40"/>
              <w:rPr>
                <w:rFonts w:asciiTheme="majorHAnsi" w:hAnsiTheme="majorHAnsi" w:cs="Arial"/>
                <w:b/>
                <w:sz w:val="22"/>
                <w:szCs w:val="22"/>
              </w:rPr>
            </w:pPr>
            <w:r w:rsidRPr="00AF1613">
              <w:rPr>
                <w:rFonts w:asciiTheme="majorHAnsi" w:hAnsiTheme="majorHAnsi" w:cs="Arial"/>
                <w:b/>
                <w:sz w:val="22"/>
                <w:szCs w:val="22"/>
              </w:rPr>
              <w:t xml:space="preserve">A wide range of resources are available across the setting. </w:t>
            </w:r>
          </w:p>
          <w:p w14:paraId="61245F44" w14:textId="2A4B852E" w:rsidR="004C2F0F" w:rsidRPr="00AF1613" w:rsidRDefault="004C2F0F" w:rsidP="00AF1613">
            <w:pPr>
              <w:numPr>
                <w:ilvl w:val="0"/>
                <w:numId w:val="7"/>
              </w:numPr>
              <w:spacing w:before="40" w:after="40"/>
              <w:rPr>
                <w:rFonts w:asciiTheme="majorHAnsi" w:hAnsiTheme="majorHAnsi" w:cs="Arial"/>
                <w:b/>
                <w:sz w:val="22"/>
                <w:szCs w:val="22"/>
              </w:rPr>
            </w:pPr>
            <w:r w:rsidRPr="00AF1613">
              <w:rPr>
                <w:rFonts w:asciiTheme="majorHAnsi" w:hAnsiTheme="majorHAnsi" w:cs="Arial"/>
                <w:b/>
                <w:sz w:val="22"/>
                <w:szCs w:val="22"/>
              </w:rPr>
              <w:t>A range of resources are available, but further resources are needed.</w:t>
            </w:r>
          </w:p>
          <w:p w14:paraId="4B67A91E" w14:textId="6009A4F1" w:rsidR="004C2F0F" w:rsidRPr="00AF1613" w:rsidRDefault="00E952E1" w:rsidP="00AF1613">
            <w:pPr>
              <w:numPr>
                <w:ilvl w:val="0"/>
                <w:numId w:val="7"/>
              </w:numPr>
              <w:spacing w:before="40" w:after="40"/>
              <w:rPr>
                <w:rFonts w:asciiTheme="majorHAnsi" w:hAnsiTheme="majorHAnsi" w:cs="Arial"/>
                <w:b/>
                <w:sz w:val="22"/>
                <w:szCs w:val="22"/>
              </w:rPr>
            </w:pPr>
            <w:r>
              <w:rPr>
                <w:rFonts w:asciiTheme="majorHAnsi" w:hAnsiTheme="majorHAnsi" w:cs="Arial"/>
                <w:b/>
                <w:sz w:val="22"/>
                <w:szCs w:val="22"/>
              </w:rPr>
              <w:t>A limited number of</w:t>
            </w:r>
            <w:r w:rsidRPr="00AF1613">
              <w:rPr>
                <w:rFonts w:asciiTheme="majorHAnsi" w:hAnsiTheme="majorHAnsi" w:cs="Arial"/>
                <w:b/>
                <w:sz w:val="22"/>
                <w:szCs w:val="22"/>
              </w:rPr>
              <w:t xml:space="preserve"> </w:t>
            </w:r>
            <w:r w:rsidR="004C2F0F" w:rsidRPr="00AF1613">
              <w:rPr>
                <w:rFonts w:asciiTheme="majorHAnsi" w:hAnsiTheme="majorHAnsi" w:cs="Arial"/>
                <w:b/>
                <w:sz w:val="22"/>
                <w:szCs w:val="22"/>
              </w:rPr>
              <w:t>resources are available.</w:t>
            </w:r>
          </w:p>
          <w:p w14:paraId="07AF8EEB" w14:textId="79161546" w:rsidR="00F80BE7" w:rsidRPr="00AF1613" w:rsidRDefault="004C2F0F" w:rsidP="00AF1613">
            <w:pPr>
              <w:numPr>
                <w:ilvl w:val="0"/>
                <w:numId w:val="7"/>
              </w:numPr>
              <w:spacing w:before="40" w:after="40"/>
              <w:rPr>
                <w:rFonts w:asciiTheme="majorHAnsi" w:hAnsiTheme="majorHAnsi" w:cs="Arial"/>
                <w:sz w:val="22"/>
                <w:szCs w:val="22"/>
              </w:rPr>
            </w:pPr>
            <w:r w:rsidRPr="00AF1613">
              <w:rPr>
                <w:rFonts w:asciiTheme="majorHAnsi" w:hAnsiTheme="majorHAnsi" w:cs="Arial"/>
                <w:b/>
                <w:sz w:val="22"/>
                <w:szCs w:val="22"/>
              </w:rPr>
              <w:t>No resources are available.</w:t>
            </w:r>
          </w:p>
          <w:p w14:paraId="5B04338C" w14:textId="18883303" w:rsidR="00805D83" w:rsidRDefault="00F80BE7" w:rsidP="00AF1613">
            <w:pPr>
              <w:spacing w:before="40" w:after="40"/>
              <w:rPr>
                <w:rFonts w:asciiTheme="majorHAnsi" w:hAnsiTheme="majorHAnsi" w:cs="Arial"/>
                <w:sz w:val="22"/>
                <w:szCs w:val="22"/>
              </w:rPr>
            </w:pPr>
            <w:r w:rsidRPr="00AF1613">
              <w:rPr>
                <w:rFonts w:asciiTheme="majorHAnsi" w:hAnsiTheme="majorHAnsi" w:cs="Arial"/>
                <w:sz w:val="22"/>
                <w:szCs w:val="22"/>
              </w:rPr>
              <w:t>*</w:t>
            </w:r>
            <w:r w:rsidRPr="00AF1613">
              <w:rPr>
                <w:rFonts w:asciiTheme="majorHAnsi" w:hAnsiTheme="majorHAnsi" w:cs="Arial"/>
                <w:b/>
                <w:bCs/>
                <w:sz w:val="22"/>
                <w:szCs w:val="22"/>
              </w:rPr>
              <w:t>Please note:</w:t>
            </w:r>
            <w:r w:rsidRPr="00AF1613">
              <w:rPr>
                <w:rFonts w:asciiTheme="majorHAnsi" w:hAnsiTheme="majorHAnsi" w:cs="Arial"/>
                <w:sz w:val="22"/>
                <w:szCs w:val="22"/>
              </w:rPr>
              <w:t xml:space="preserve"> </w:t>
            </w:r>
            <w:r w:rsidR="00305929" w:rsidRPr="00AF1613">
              <w:rPr>
                <w:rFonts w:asciiTheme="majorHAnsi" w:hAnsiTheme="majorHAnsi" w:cs="Arial"/>
                <w:sz w:val="22"/>
                <w:szCs w:val="22"/>
              </w:rPr>
              <w:t>y</w:t>
            </w:r>
            <w:r w:rsidRPr="00AF1613">
              <w:rPr>
                <w:rFonts w:asciiTheme="majorHAnsi" w:hAnsiTheme="majorHAnsi" w:cs="Arial"/>
                <w:sz w:val="22"/>
                <w:szCs w:val="22"/>
              </w:rPr>
              <w:t>ou are not required</w:t>
            </w:r>
            <w:r w:rsidR="00305929" w:rsidRPr="00AF1613">
              <w:rPr>
                <w:rFonts w:asciiTheme="majorHAnsi" w:hAnsiTheme="majorHAnsi" w:cs="Arial"/>
                <w:sz w:val="22"/>
                <w:szCs w:val="22"/>
              </w:rPr>
              <w:t xml:space="preserve"> to purchase anything specifically for the programme</w:t>
            </w:r>
            <w:r w:rsidR="007447AC" w:rsidRPr="00AF1613">
              <w:rPr>
                <w:rFonts w:asciiTheme="majorHAnsi" w:hAnsiTheme="majorHAnsi" w:cs="Arial"/>
                <w:sz w:val="22"/>
                <w:szCs w:val="22"/>
              </w:rPr>
              <w:t>, the examples given are to provide ideas and inspiration</w:t>
            </w:r>
            <w:r w:rsidR="00541F1A" w:rsidRPr="00AF1613">
              <w:rPr>
                <w:rFonts w:asciiTheme="majorHAnsi" w:hAnsiTheme="majorHAnsi" w:cs="Arial"/>
                <w:sz w:val="22"/>
                <w:szCs w:val="22"/>
              </w:rPr>
              <w:t xml:space="preserve">. If you decide to add </w:t>
            </w:r>
            <w:r w:rsidR="00FD1C92" w:rsidRPr="00AF1613">
              <w:rPr>
                <w:rFonts w:asciiTheme="majorHAnsi" w:hAnsiTheme="majorHAnsi" w:cs="Arial"/>
                <w:sz w:val="22"/>
                <w:szCs w:val="22"/>
              </w:rPr>
              <w:t>a resource</w:t>
            </w:r>
            <w:r w:rsidR="00541F1A" w:rsidRPr="00AF1613">
              <w:rPr>
                <w:rFonts w:asciiTheme="majorHAnsi" w:hAnsiTheme="majorHAnsi" w:cs="Arial"/>
                <w:sz w:val="22"/>
                <w:szCs w:val="22"/>
              </w:rPr>
              <w:t xml:space="preserve"> to your learning environment then consider </w:t>
            </w:r>
            <w:r w:rsidR="00366E6D" w:rsidRPr="00AF1613">
              <w:rPr>
                <w:rFonts w:asciiTheme="majorHAnsi" w:hAnsiTheme="majorHAnsi" w:cs="Arial"/>
                <w:sz w:val="22"/>
                <w:szCs w:val="22"/>
              </w:rPr>
              <w:t xml:space="preserve">options </w:t>
            </w:r>
            <w:r w:rsidR="003A346B" w:rsidRPr="00AF1613">
              <w:rPr>
                <w:rFonts w:asciiTheme="majorHAnsi" w:hAnsiTheme="majorHAnsi" w:cs="Arial"/>
                <w:sz w:val="22"/>
                <w:szCs w:val="22"/>
              </w:rPr>
              <w:t>such as recycling</w:t>
            </w:r>
            <w:r w:rsidR="00C437E4" w:rsidRPr="00AF1613">
              <w:rPr>
                <w:rFonts w:asciiTheme="majorHAnsi" w:hAnsiTheme="majorHAnsi" w:cs="Arial"/>
                <w:sz w:val="22"/>
                <w:szCs w:val="22"/>
              </w:rPr>
              <w:t xml:space="preserve"> or repurposing </w:t>
            </w:r>
            <w:r w:rsidR="003A346B" w:rsidRPr="00AF1613">
              <w:rPr>
                <w:rFonts w:asciiTheme="majorHAnsi" w:hAnsiTheme="majorHAnsi" w:cs="Arial"/>
                <w:sz w:val="22"/>
                <w:szCs w:val="22"/>
              </w:rPr>
              <w:t>as an alternative to purchas</w:t>
            </w:r>
            <w:r w:rsidR="00C437E4" w:rsidRPr="00AF1613">
              <w:rPr>
                <w:rFonts w:asciiTheme="majorHAnsi" w:hAnsiTheme="majorHAnsi" w:cs="Arial"/>
                <w:sz w:val="22"/>
                <w:szCs w:val="22"/>
              </w:rPr>
              <w:t xml:space="preserve">ing new. </w:t>
            </w:r>
            <w:r w:rsidR="003A346B" w:rsidRPr="00AF1613">
              <w:rPr>
                <w:rFonts w:asciiTheme="majorHAnsi" w:hAnsiTheme="majorHAnsi" w:cs="Arial"/>
                <w:sz w:val="22"/>
                <w:szCs w:val="22"/>
              </w:rPr>
              <w:t xml:space="preserve"> </w:t>
            </w:r>
            <w:r w:rsidR="00366E6D" w:rsidRPr="00AF1613">
              <w:rPr>
                <w:rFonts w:asciiTheme="majorHAnsi" w:hAnsiTheme="majorHAnsi" w:cs="Arial"/>
                <w:sz w:val="22"/>
                <w:szCs w:val="22"/>
              </w:rPr>
              <w:t xml:space="preserve"> </w:t>
            </w:r>
          </w:p>
          <w:p w14:paraId="6CB34C75" w14:textId="77777777" w:rsidR="00621123" w:rsidRPr="00AF1613" w:rsidRDefault="00621123" w:rsidP="00AF1613">
            <w:pPr>
              <w:spacing w:before="40" w:after="40"/>
              <w:rPr>
                <w:rFonts w:asciiTheme="majorHAnsi" w:hAnsiTheme="majorHAnsi" w:cs="Arial"/>
                <w:sz w:val="22"/>
                <w:szCs w:val="22"/>
              </w:rPr>
            </w:pPr>
          </w:p>
          <w:p w14:paraId="76BBC46D" w14:textId="651B7910" w:rsidR="00BC4E6C" w:rsidRPr="00BC4E6C" w:rsidRDefault="00BC4E6C" w:rsidP="00AF1613">
            <w:pPr>
              <w:spacing w:before="40" w:after="40"/>
              <w:rPr>
                <w:rFonts w:asciiTheme="majorHAnsi" w:hAnsiTheme="majorHAnsi" w:cs="Arial"/>
                <w:b/>
              </w:rPr>
            </w:pPr>
            <w:r w:rsidRPr="00AF1613">
              <w:rPr>
                <w:rFonts w:asciiTheme="majorHAnsi" w:hAnsiTheme="majorHAnsi" w:cs="Arial"/>
                <w:b/>
                <w:sz w:val="22"/>
                <w:szCs w:val="22"/>
              </w:rPr>
              <w:t>The mathematical environment includes:</w:t>
            </w:r>
          </w:p>
        </w:tc>
        <w:tc>
          <w:tcPr>
            <w:tcW w:w="1320" w:type="dxa"/>
            <w:shd w:val="clear" w:color="auto" w:fill="F2F2F2" w:themeFill="background1" w:themeFillShade="F2"/>
          </w:tcPr>
          <w:p w14:paraId="0D699880" w14:textId="06D3FD9C" w:rsidR="00257B1E" w:rsidRPr="00E520D7" w:rsidRDefault="003C4CDB" w:rsidP="00AF1613">
            <w:pPr>
              <w:spacing w:before="40" w:after="40"/>
              <w:rPr>
                <w:rFonts w:asciiTheme="majorHAnsi" w:hAnsiTheme="majorHAnsi" w:cs="Arial"/>
                <w:b/>
                <w:sz w:val="22"/>
                <w:szCs w:val="22"/>
              </w:rPr>
            </w:pPr>
            <w:r>
              <w:rPr>
                <w:rFonts w:asciiTheme="majorHAnsi" w:hAnsiTheme="majorHAnsi" w:cs="Arial"/>
                <w:b/>
                <w:sz w:val="22"/>
                <w:szCs w:val="22"/>
              </w:rPr>
              <w:t xml:space="preserve">Initial </w:t>
            </w:r>
            <w:r w:rsidR="00257B1E" w:rsidRPr="00E520D7">
              <w:rPr>
                <w:rFonts w:asciiTheme="majorHAnsi" w:hAnsiTheme="majorHAnsi" w:cs="Arial"/>
                <w:b/>
                <w:sz w:val="22"/>
                <w:szCs w:val="22"/>
              </w:rPr>
              <w:t>assessment</w:t>
            </w:r>
          </w:p>
          <w:p w14:paraId="6378C4B3" w14:textId="77777777" w:rsidR="00257B1E" w:rsidRDefault="00257B1E" w:rsidP="00AF1613">
            <w:pPr>
              <w:spacing w:before="40" w:after="40"/>
              <w:rPr>
                <w:rFonts w:asciiTheme="majorHAnsi" w:hAnsiTheme="majorHAnsi" w:cs="Arial"/>
                <w:sz w:val="16"/>
                <w:szCs w:val="16"/>
              </w:rPr>
            </w:pPr>
            <w:r w:rsidRPr="00E520D7">
              <w:rPr>
                <w:rFonts w:asciiTheme="majorHAnsi" w:hAnsiTheme="majorHAnsi" w:cs="Arial"/>
                <w:sz w:val="16"/>
                <w:szCs w:val="16"/>
              </w:rPr>
              <w:t>(to be completed at the beginning of the programme</w:t>
            </w:r>
            <w:r w:rsidR="00A5426A">
              <w:rPr>
                <w:rFonts w:asciiTheme="majorHAnsi" w:hAnsiTheme="majorHAnsi" w:cs="Arial"/>
                <w:sz w:val="16"/>
                <w:szCs w:val="16"/>
              </w:rPr>
              <w:t xml:space="preserve"> access</w:t>
            </w:r>
            <w:r w:rsidRPr="00E520D7">
              <w:rPr>
                <w:rFonts w:asciiTheme="majorHAnsi" w:hAnsiTheme="majorHAnsi" w:cs="Arial"/>
                <w:sz w:val="16"/>
                <w:szCs w:val="16"/>
              </w:rPr>
              <w:t>)</w:t>
            </w:r>
          </w:p>
          <w:p w14:paraId="126582DC" w14:textId="77777777" w:rsidR="0038260A" w:rsidRDefault="0038260A" w:rsidP="0038260A">
            <w:pPr>
              <w:rPr>
                <w:rFonts w:asciiTheme="majorHAnsi" w:hAnsiTheme="majorHAnsi" w:cs="Arial"/>
                <w:b/>
                <w:bCs/>
                <w:sz w:val="22"/>
                <w:szCs w:val="22"/>
              </w:rPr>
            </w:pPr>
          </w:p>
          <w:p w14:paraId="4576AA41" w14:textId="03C407A2" w:rsidR="0038260A" w:rsidRPr="0038260A" w:rsidRDefault="0038260A" w:rsidP="0038260A">
            <w:pPr>
              <w:rPr>
                <w:rFonts w:asciiTheme="majorHAnsi" w:hAnsiTheme="majorHAnsi" w:cs="Arial"/>
                <w:b/>
                <w:bCs/>
                <w:sz w:val="22"/>
                <w:szCs w:val="22"/>
              </w:rPr>
            </w:pPr>
            <w:r w:rsidRPr="0038260A">
              <w:rPr>
                <w:rFonts w:asciiTheme="majorHAnsi" w:hAnsiTheme="majorHAnsi" w:cs="Arial"/>
                <w:b/>
                <w:bCs/>
                <w:sz w:val="22"/>
                <w:szCs w:val="22"/>
              </w:rPr>
              <w:t xml:space="preserve">Date: </w:t>
            </w:r>
          </w:p>
        </w:tc>
        <w:tc>
          <w:tcPr>
            <w:tcW w:w="1372" w:type="dxa"/>
          </w:tcPr>
          <w:p w14:paraId="26D289EF" w14:textId="5030B395" w:rsidR="00257B1E" w:rsidRPr="00E520D7" w:rsidRDefault="003C4CDB" w:rsidP="00AF1613">
            <w:pPr>
              <w:spacing w:before="40" w:after="40"/>
              <w:rPr>
                <w:rFonts w:asciiTheme="majorHAnsi" w:hAnsiTheme="majorHAnsi" w:cs="Arial"/>
                <w:sz w:val="22"/>
                <w:szCs w:val="22"/>
              </w:rPr>
            </w:pPr>
            <w:r>
              <w:rPr>
                <w:rFonts w:asciiTheme="majorHAnsi" w:hAnsiTheme="majorHAnsi" w:cs="Arial"/>
                <w:b/>
                <w:sz w:val="22"/>
                <w:szCs w:val="22"/>
              </w:rPr>
              <w:t xml:space="preserve">Concluding </w:t>
            </w:r>
            <w:r w:rsidR="00257B1E" w:rsidRPr="00E520D7">
              <w:rPr>
                <w:rFonts w:asciiTheme="majorHAnsi" w:hAnsiTheme="majorHAnsi" w:cs="Arial"/>
                <w:b/>
                <w:sz w:val="22"/>
                <w:szCs w:val="22"/>
              </w:rPr>
              <w:t>assessment</w:t>
            </w:r>
            <w:r w:rsidR="00257B1E" w:rsidRPr="00E520D7">
              <w:rPr>
                <w:rFonts w:asciiTheme="majorHAnsi" w:hAnsiTheme="majorHAnsi" w:cs="Arial"/>
                <w:sz w:val="22"/>
                <w:szCs w:val="22"/>
              </w:rPr>
              <w:t xml:space="preserve"> </w:t>
            </w:r>
          </w:p>
          <w:p w14:paraId="112B73DC" w14:textId="77777777" w:rsidR="00257B1E" w:rsidRDefault="00257B1E" w:rsidP="00AF1613">
            <w:pPr>
              <w:spacing w:before="40" w:after="40"/>
              <w:rPr>
                <w:rFonts w:asciiTheme="majorHAnsi" w:hAnsiTheme="majorHAnsi" w:cs="Arial"/>
                <w:sz w:val="16"/>
                <w:szCs w:val="16"/>
              </w:rPr>
            </w:pPr>
            <w:r w:rsidRPr="00E520D7">
              <w:rPr>
                <w:rFonts w:asciiTheme="majorHAnsi" w:hAnsiTheme="majorHAnsi" w:cs="Arial"/>
                <w:sz w:val="16"/>
                <w:szCs w:val="16"/>
              </w:rPr>
              <w:t>(to be completed at the end of the programme</w:t>
            </w:r>
            <w:r w:rsidR="00A5426A">
              <w:rPr>
                <w:rFonts w:asciiTheme="majorHAnsi" w:hAnsiTheme="majorHAnsi" w:cs="Arial"/>
                <w:sz w:val="16"/>
                <w:szCs w:val="16"/>
              </w:rPr>
              <w:t xml:space="preserve"> access</w:t>
            </w:r>
            <w:r w:rsidRPr="00E520D7">
              <w:rPr>
                <w:rFonts w:asciiTheme="majorHAnsi" w:hAnsiTheme="majorHAnsi" w:cs="Arial"/>
                <w:sz w:val="16"/>
                <w:szCs w:val="16"/>
              </w:rPr>
              <w:t>)</w:t>
            </w:r>
          </w:p>
          <w:p w14:paraId="2163BED6" w14:textId="77777777" w:rsidR="0038260A" w:rsidRPr="0038260A" w:rsidRDefault="0038260A" w:rsidP="0038260A">
            <w:pPr>
              <w:rPr>
                <w:rFonts w:asciiTheme="majorHAnsi" w:hAnsiTheme="majorHAnsi" w:cs="Arial"/>
                <w:sz w:val="22"/>
                <w:szCs w:val="22"/>
              </w:rPr>
            </w:pPr>
          </w:p>
          <w:p w14:paraId="3F20F301" w14:textId="77777777" w:rsidR="0038260A" w:rsidRDefault="0038260A" w:rsidP="0038260A">
            <w:pPr>
              <w:rPr>
                <w:rFonts w:asciiTheme="majorHAnsi" w:hAnsiTheme="majorHAnsi" w:cs="Arial"/>
                <w:sz w:val="16"/>
                <w:szCs w:val="16"/>
              </w:rPr>
            </w:pPr>
          </w:p>
          <w:p w14:paraId="166D8BCA" w14:textId="6E173D16" w:rsidR="0038260A" w:rsidRPr="0038260A" w:rsidRDefault="0038260A" w:rsidP="0038260A">
            <w:pPr>
              <w:rPr>
                <w:rFonts w:asciiTheme="majorHAnsi" w:hAnsiTheme="majorHAnsi" w:cs="Arial"/>
                <w:sz w:val="22"/>
                <w:szCs w:val="22"/>
              </w:rPr>
            </w:pPr>
            <w:r w:rsidRPr="0038260A">
              <w:rPr>
                <w:rFonts w:asciiTheme="majorHAnsi" w:hAnsiTheme="majorHAnsi" w:cs="Arial"/>
                <w:b/>
                <w:bCs/>
                <w:sz w:val="22"/>
                <w:szCs w:val="22"/>
              </w:rPr>
              <w:t>Date:</w:t>
            </w:r>
          </w:p>
        </w:tc>
      </w:tr>
      <w:tr w:rsidR="00764611" w:rsidRPr="00B26A8B" w14:paraId="034CE715" w14:textId="288C42AB" w:rsidTr="3AE439D3">
        <w:trPr>
          <w:trHeight w:val="332"/>
        </w:trPr>
        <w:tc>
          <w:tcPr>
            <w:tcW w:w="15877" w:type="dxa"/>
            <w:gridSpan w:val="3"/>
            <w:shd w:val="clear" w:color="auto" w:fill="F2F2F2" w:themeFill="background1" w:themeFillShade="F2"/>
          </w:tcPr>
          <w:p w14:paraId="27E675C3" w14:textId="1767EA8A" w:rsidR="00764611" w:rsidRPr="00764611" w:rsidRDefault="00764611" w:rsidP="00AF1613">
            <w:pPr>
              <w:spacing w:before="40" w:after="40"/>
              <w:rPr>
                <w:rFonts w:asciiTheme="majorHAnsi" w:hAnsiTheme="majorHAnsi" w:cs="Arial"/>
                <w:b/>
              </w:rPr>
            </w:pPr>
            <w:r>
              <w:rPr>
                <w:rFonts w:asciiTheme="majorHAnsi" w:hAnsiTheme="majorHAnsi" w:cs="Arial"/>
                <w:b/>
              </w:rPr>
              <w:t>Number</w:t>
            </w:r>
          </w:p>
        </w:tc>
      </w:tr>
      <w:tr w:rsidR="00764611" w:rsidRPr="00B26A8B" w14:paraId="7CE54044" w14:textId="1BA83D81" w:rsidTr="3AE439D3">
        <w:tc>
          <w:tcPr>
            <w:tcW w:w="13185" w:type="dxa"/>
          </w:tcPr>
          <w:p w14:paraId="7EE70925" w14:textId="09F1828A" w:rsidR="00F77BF6" w:rsidRPr="008A3A59" w:rsidRDefault="00764611" w:rsidP="00AF1613">
            <w:pPr>
              <w:spacing w:before="40" w:after="40"/>
              <w:rPr>
                <w:rFonts w:asciiTheme="majorHAnsi" w:hAnsiTheme="majorHAnsi" w:cs="Arial"/>
                <w:iCs/>
                <w:sz w:val="22"/>
                <w:szCs w:val="22"/>
              </w:rPr>
            </w:pPr>
            <w:r w:rsidRPr="00E520D7">
              <w:rPr>
                <w:rFonts w:asciiTheme="majorHAnsi" w:hAnsiTheme="majorHAnsi" w:cs="Arial"/>
                <w:b/>
                <w:sz w:val="22"/>
                <w:szCs w:val="22"/>
              </w:rPr>
              <w:t>Numerals</w:t>
            </w:r>
            <w:r w:rsidRPr="00E520D7">
              <w:rPr>
                <w:rFonts w:asciiTheme="majorHAnsi" w:hAnsiTheme="majorHAnsi" w:cs="Arial"/>
                <w:sz w:val="22"/>
                <w:szCs w:val="22"/>
              </w:rPr>
              <w:t xml:space="preserve"> </w:t>
            </w:r>
            <w:r w:rsidRPr="00E520D7">
              <w:rPr>
                <w:rFonts w:asciiTheme="majorHAnsi" w:hAnsiTheme="majorHAnsi" w:cs="Arial"/>
                <w:b/>
                <w:sz w:val="22"/>
                <w:szCs w:val="22"/>
              </w:rPr>
              <w:t>displayed and available to use in activities inside and outside</w:t>
            </w:r>
            <w:r w:rsidR="00495DEF">
              <w:rPr>
                <w:rFonts w:asciiTheme="majorHAnsi" w:hAnsiTheme="majorHAnsi" w:cs="Arial"/>
                <w:b/>
                <w:sz w:val="22"/>
                <w:szCs w:val="22"/>
              </w:rPr>
              <w:t xml:space="preserve">, </w:t>
            </w:r>
            <w:r w:rsidR="00495DEF" w:rsidRPr="0073009A">
              <w:rPr>
                <w:rFonts w:asciiTheme="majorHAnsi" w:hAnsiTheme="majorHAnsi" w:cs="Arial"/>
                <w:b/>
                <w:sz w:val="22"/>
                <w:szCs w:val="22"/>
              </w:rPr>
              <w:t>sometimes linked to numbers of things</w:t>
            </w:r>
            <w:r w:rsidR="007C19F6" w:rsidRPr="0073009A">
              <w:rPr>
                <w:rFonts w:asciiTheme="majorHAnsi" w:hAnsiTheme="majorHAnsi" w:cs="Arial"/>
                <w:b/>
                <w:sz w:val="22"/>
                <w:szCs w:val="22"/>
              </w:rPr>
              <w:t>:</w:t>
            </w:r>
            <w:r w:rsidRPr="00E520D7">
              <w:rPr>
                <w:rFonts w:asciiTheme="majorHAnsi" w:hAnsiTheme="majorHAnsi" w:cs="Arial"/>
                <w:b/>
                <w:sz w:val="22"/>
                <w:szCs w:val="22"/>
              </w:rPr>
              <w:t xml:space="preserve"> </w:t>
            </w:r>
            <w:r w:rsidRPr="00E520D7">
              <w:rPr>
                <w:rFonts w:asciiTheme="majorHAnsi" w:hAnsiTheme="majorHAnsi" w:cs="Arial"/>
                <w:sz w:val="22"/>
                <w:szCs w:val="22"/>
              </w:rPr>
              <w:t xml:space="preserve">e.g. illustrated number friezes (with dots), </w:t>
            </w:r>
            <w:r w:rsidR="00805A77">
              <w:rPr>
                <w:rFonts w:asciiTheme="majorHAnsi" w:hAnsiTheme="majorHAnsi" w:cs="Arial"/>
                <w:sz w:val="22"/>
                <w:szCs w:val="22"/>
              </w:rPr>
              <w:t xml:space="preserve">number lines or </w:t>
            </w:r>
            <w:r w:rsidRPr="00E520D7">
              <w:rPr>
                <w:rFonts w:asciiTheme="majorHAnsi" w:hAnsiTheme="majorHAnsi" w:cs="Arial"/>
                <w:sz w:val="22"/>
                <w:szCs w:val="22"/>
              </w:rPr>
              <w:t>grids to 10, 20 &amp; 100</w:t>
            </w:r>
            <w:r w:rsidRPr="0073009A">
              <w:rPr>
                <w:rFonts w:asciiTheme="majorHAnsi" w:hAnsiTheme="majorHAnsi" w:cs="Arial"/>
                <w:sz w:val="22"/>
                <w:szCs w:val="22"/>
              </w:rPr>
              <w:t xml:space="preserve">, </w:t>
            </w:r>
            <w:r w:rsidR="00495DEF" w:rsidRPr="0073009A">
              <w:rPr>
                <w:rFonts w:asciiTheme="majorHAnsi" w:hAnsiTheme="majorHAnsi" w:cs="Arial"/>
                <w:sz w:val="22"/>
                <w:szCs w:val="22"/>
              </w:rPr>
              <w:t>individual</w:t>
            </w:r>
            <w:r w:rsidR="00495DEF">
              <w:rPr>
                <w:rFonts w:asciiTheme="majorHAnsi" w:hAnsiTheme="majorHAnsi" w:cs="Arial"/>
                <w:sz w:val="22"/>
                <w:szCs w:val="22"/>
              </w:rPr>
              <w:t xml:space="preserve"> </w:t>
            </w:r>
            <w:r>
              <w:rPr>
                <w:rFonts w:asciiTheme="majorHAnsi" w:hAnsiTheme="majorHAnsi" w:cs="Arial"/>
                <w:sz w:val="22"/>
                <w:szCs w:val="22"/>
              </w:rPr>
              <w:t xml:space="preserve">numbers made </w:t>
            </w:r>
            <w:r w:rsidR="00495DEF" w:rsidRPr="0073009A">
              <w:rPr>
                <w:rFonts w:asciiTheme="majorHAnsi" w:hAnsiTheme="majorHAnsi" w:cs="Arial"/>
                <w:sz w:val="22"/>
                <w:szCs w:val="22"/>
              </w:rPr>
              <w:t>from</w:t>
            </w:r>
            <w:r w:rsidR="00495DEF">
              <w:rPr>
                <w:rFonts w:asciiTheme="majorHAnsi" w:hAnsiTheme="majorHAnsi" w:cs="Arial"/>
                <w:sz w:val="22"/>
                <w:szCs w:val="22"/>
              </w:rPr>
              <w:t xml:space="preserve"> </w:t>
            </w:r>
            <w:r w:rsidR="00C24D00">
              <w:rPr>
                <w:rFonts w:asciiTheme="majorHAnsi" w:hAnsiTheme="majorHAnsi" w:cs="Arial"/>
                <w:sz w:val="22"/>
                <w:szCs w:val="22"/>
              </w:rPr>
              <w:t xml:space="preserve">recycled materials such as </w:t>
            </w:r>
            <w:r w:rsidRPr="00E520D7">
              <w:rPr>
                <w:rFonts w:asciiTheme="majorHAnsi" w:hAnsiTheme="majorHAnsi" w:cs="Arial"/>
                <w:sz w:val="22"/>
                <w:szCs w:val="22"/>
              </w:rPr>
              <w:t>foam, wood, sandpaper, card</w:t>
            </w:r>
            <w:r w:rsidR="00C24D00">
              <w:rPr>
                <w:rFonts w:asciiTheme="majorHAnsi" w:hAnsiTheme="majorHAnsi" w:cs="Arial"/>
                <w:sz w:val="22"/>
                <w:szCs w:val="22"/>
              </w:rPr>
              <w:t xml:space="preserve"> and other forms such as</w:t>
            </w:r>
            <w:r w:rsidRPr="00E520D7">
              <w:rPr>
                <w:rFonts w:asciiTheme="majorHAnsi" w:hAnsiTheme="majorHAnsi" w:cs="Arial"/>
                <w:sz w:val="22"/>
                <w:szCs w:val="22"/>
              </w:rPr>
              <w:t xml:space="preserve"> magnetic</w:t>
            </w:r>
            <w:r w:rsidR="00C24D00">
              <w:rPr>
                <w:rFonts w:asciiTheme="majorHAnsi" w:hAnsiTheme="majorHAnsi" w:cs="Arial"/>
                <w:sz w:val="22"/>
                <w:szCs w:val="22"/>
              </w:rPr>
              <w:t xml:space="preserve"> numbers</w:t>
            </w:r>
            <w:r w:rsidR="00BC2773">
              <w:rPr>
                <w:rFonts w:asciiTheme="majorHAnsi" w:hAnsiTheme="majorHAnsi" w:cs="Arial"/>
                <w:sz w:val="22"/>
                <w:szCs w:val="22"/>
              </w:rPr>
              <w:t>, keyboards, phones and</w:t>
            </w:r>
            <w:r w:rsidRPr="00E520D7">
              <w:rPr>
                <w:rFonts w:asciiTheme="majorHAnsi" w:hAnsiTheme="majorHAnsi" w:cs="Arial"/>
                <w:sz w:val="22"/>
                <w:szCs w:val="22"/>
              </w:rPr>
              <w:t xml:space="preserve"> calculators</w:t>
            </w:r>
            <w:r>
              <w:rPr>
                <w:rFonts w:asciiTheme="majorHAnsi" w:hAnsiTheme="majorHAnsi" w:cs="Arial"/>
                <w:sz w:val="22"/>
                <w:szCs w:val="22"/>
              </w:rPr>
              <w:t>.</w:t>
            </w:r>
            <w:r w:rsidRPr="00E520D7">
              <w:rPr>
                <w:rFonts w:asciiTheme="majorHAnsi" w:hAnsiTheme="majorHAnsi" w:cs="Arial"/>
                <w:sz w:val="22"/>
                <w:szCs w:val="22"/>
              </w:rPr>
              <w:t xml:space="preserve"> </w:t>
            </w:r>
            <w:r>
              <w:rPr>
                <w:rFonts w:asciiTheme="majorHAnsi" w:hAnsiTheme="majorHAnsi" w:cs="Arial"/>
                <w:sz w:val="22"/>
                <w:szCs w:val="22"/>
              </w:rPr>
              <w:t>N</w:t>
            </w:r>
            <w:r w:rsidRPr="00E520D7">
              <w:rPr>
                <w:rFonts w:asciiTheme="majorHAnsi" w:hAnsiTheme="majorHAnsi" w:cs="Arial"/>
                <w:sz w:val="22"/>
                <w:szCs w:val="22"/>
              </w:rPr>
              <w:t>umber puzzles</w:t>
            </w:r>
            <w:r>
              <w:rPr>
                <w:rFonts w:asciiTheme="majorHAnsi" w:hAnsiTheme="majorHAnsi" w:cs="Arial"/>
                <w:sz w:val="22"/>
                <w:szCs w:val="22"/>
              </w:rPr>
              <w:t xml:space="preserve"> such as</w:t>
            </w:r>
            <w:r w:rsidRPr="00E520D7">
              <w:rPr>
                <w:rFonts w:asciiTheme="majorHAnsi" w:hAnsiTheme="majorHAnsi" w:cs="Arial"/>
                <w:sz w:val="22"/>
                <w:szCs w:val="22"/>
              </w:rPr>
              <w:t xml:space="preserve"> bingo, board games and number books e.g. </w:t>
            </w:r>
            <w:r w:rsidR="00F945F2">
              <w:rPr>
                <w:rFonts w:asciiTheme="majorHAnsi" w:hAnsiTheme="majorHAnsi" w:cs="Arial"/>
                <w:sz w:val="22"/>
                <w:szCs w:val="22"/>
              </w:rPr>
              <w:t>‘</w:t>
            </w:r>
            <w:r w:rsidRPr="00F945F2">
              <w:rPr>
                <w:rFonts w:asciiTheme="majorHAnsi" w:hAnsiTheme="majorHAnsi" w:cs="Arial"/>
                <w:i/>
                <w:sz w:val="22"/>
                <w:szCs w:val="22"/>
              </w:rPr>
              <w:t>I</w:t>
            </w:r>
            <w:r w:rsidR="00F945F2" w:rsidRPr="00F945F2">
              <w:rPr>
                <w:rFonts w:asciiTheme="majorHAnsi" w:hAnsiTheme="majorHAnsi" w:cs="Arial"/>
                <w:i/>
                <w:sz w:val="22"/>
                <w:szCs w:val="22"/>
              </w:rPr>
              <w:t xml:space="preserve"> </w:t>
            </w:r>
            <w:r w:rsidRPr="00F945F2">
              <w:rPr>
                <w:rFonts w:asciiTheme="majorHAnsi" w:hAnsiTheme="majorHAnsi" w:cs="Arial"/>
                <w:i/>
                <w:sz w:val="22"/>
                <w:szCs w:val="22"/>
              </w:rPr>
              <w:t>spy numbers</w:t>
            </w:r>
            <w:r w:rsidR="00F945F2">
              <w:rPr>
                <w:rFonts w:asciiTheme="majorHAnsi" w:hAnsiTheme="majorHAnsi" w:cs="Arial"/>
                <w:i/>
                <w:sz w:val="22"/>
                <w:szCs w:val="22"/>
              </w:rPr>
              <w:t>’</w:t>
            </w:r>
            <w:r w:rsidRPr="00F945F2">
              <w:rPr>
                <w:rFonts w:asciiTheme="majorHAnsi" w:hAnsiTheme="majorHAnsi" w:cs="Arial"/>
                <w:i/>
                <w:sz w:val="22"/>
                <w:szCs w:val="22"/>
              </w:rPr>
              <w:t>.</w:t>
            </w:r>
            <w:r w:rsidR="00CF215B">
              <w:rPr>
                <w:rFonts w:asciiTheme="majorHAnsi" w:hAnsiTheme="majorHAnsi" w:cs="Arial"/>
                <w:i/>
                <w:sz w:val="22"/>
                <w:szCs w:val="22"/>
              </w:rPr>
              <w:t xml:space="preserve"> </w:t>
            </w:r>
            <w:r w:rsidR="001D4E7C">
              <w:rPr>
                <w:rFonts w:asciiTheme="majorHAnsi" w:hAnsiTheme="majorHAnsi" w:cs="Arial"/>
                <w:iCs/>
                <w:sz w:val="22"/>
                <w:szCs w:val="22"/>
              </w:rPr>
              <w:t>Waterproof wheelie bin numeral stickers, c</w:t>
            </w:r>
            <w:r w:rsidR="00F77BF6">
              <w:rPr>
                <w:rFonts w:asciiTheme="majorHAnsi" w:hAnsiTheme="majorHAnsi" w:cs="Arial"/>
                <w:iCs/>
                <w:sz w:val="22"/>
                <w:szCs w:val="22"/>
              </w:rPr>
              <w:t>obbles, stones</w:t>
            </w:r>
            <w:r w:rsidR="00264767">
              <w:rPr>
                <w:rFonts w:asciiTheme="majorHAnsi" w:hAnsiTheme="majorHAnsi" w:cs="Arial"/>
                <w:iCs/>
                <w:sz w:val="22"/>
                <w:szCs w:val="22"/>
              </w:rPr>
              <w:t>, stepping stone</w:t>
            </w:r>
            <w:r w:rsidR="00F77BF6">
              <w:rPr>
                <w:rFonts w:asciiTheme="majorHAnsi" w:hAnsiTheme="majorHAnsi" w:cs="Arial"/>
                <w:iCs/>
                <w:sz w:val="22"/>
                <w:szCs w:val="22"/>
              </w:rPr>
              <w:t xml:space="preserve"> or log slices with painted numerals</w:t>
            </w:r>
            <w:r w:rsidR="00CF215B">
              <w:rPr>
                <w:rFonts w:asciiTheme="majorHAnsi" w:hAnsiTheme="majorHAnsi" w:cs="Arial"/>
                <w:iCs/>
                <w:sz w:val="22"/>
                <w:szCs w:val="22"/>
              </w:rPr>
              <w:t>. N</w:t>
            </w:r>
            <w:r w:rsidR="00A341FD">
              <w:rPr>
                <w:rFonts w:asciiTheme="majorHAnsi" w:hAnsiTheme="majorHAnsi" w:cs="Arial"/>
                <w:iCs/>
                <w:sz w:val="22"/>
                <w:szCs w:val="22"/>
              </w:rPr>
              <w:t>umber tracks</w:t>
            </w:r>
            <w:r w:rsidR="00BB1277">
              <w:rPr>
                <w:rFonts w:asciiTheme="majorHAnsi" w:hAnsiTheme="majorHAnsi" w:cs="Arial"/>
                <w:iCs/>
                <w:sz w:val="22"/>
                <w:szCs w:val="22"/>
              </w:rPr>
              <w:t xml:space="preserve"> for jumping along</w:t>
            </w:r>
            <w:r w:rsidR="00A341FD">
              <w:rPr>
                <w:rFonts w:asciiTheme="majorHAnsi" w:hAnsiTheme="majorHAnsi" w:cs="Arial"/>
                <w:iCs/>
                <w:sz w:val="22"/>
                <w:szCs w:val="22"/>
              </w:rPr>
              <w:t xml:space="preserve"> </w:t>
            </w:r>
            <w:r w:rsidR="00BB1277">
              <w:rPr>
                <w:rFonts w:asciiTheme="majorHAnsi" w:hAnsiTheme="majorHAnsi" w:cs="Arial"/>
                <w:iCs/>
                <w:sz w:val="22"/>
                <w:szCs w:val="22"/>
              </w:rPr>
              <w:t xml:space="preserve">created </w:t>
            </w:r>
            <w:r w:rsidR="00A341FD">
              <w:rPr>
                <w:rFonts w:asciiTheme="majorHAnsi" w:hAnsiTheme="majorHAnsi" w:cs="Arial"/>
                <w:iCs/>
                <w:sz w:val="22"/>
                <w:szCs w:val="22"/>
              </w:rPr>
              <w:t xml:space="preserve">using </w:t>
            </w:r>
            <w:r w:rsidR="00BB1277">
              <w:rPr>
                <w:rFonts w:asciiTheme="majorHAnsi" w:hAnsiTheme="majorHAnsi" w:cs="Arial"/>
                <w:iCs/>
                <w:sz w:val="22"/>
                <w:szCs w:val="22"/>
              </w:rPr>
              <w:t xml:space="preserve">paint, </w:t>
            </w:r>
            <w:r w:rsidR="00A341FD">
              <w:rPr>
                <w:rFonts w:asciiTheme="majorHAnsi" w:hAnsiTheme="majorHAnsi" w:cs="Arial"/>
                <w:iCs/>
                <w:sz w:val="22"/>
                <w:szCs w:val="22"/>
              </w:rPr>
              <w:t>chalk</w:t>
            </w:r>
            <w:r w:rsidR="00BB1277">
              <w:rPr>
                <w:rFonts w:asciiTheme="majorHAnsi" w:hAnsiTheme="majorHAnsi" w:cs="Arial"/>
                <w:iCs/>
                <w:sz w:val="22"/>
                <w:szCs w:val="22"/>
              </w:rPr>
              <w:t xml:space="preserve"> or</w:t>
            </w:r>
            <w:r w:rsidR="00A341FD">
              <w:rPr>
                <w:rFonts w:asciiTheme="majorHAnsi" w:hAnsiTheme="majorHAnsi" w:cs="Arial"/>
                <w:iCs/>
                <w:sz w:val="22"/>
                <w:szCs w:val="22"/>
              </w:rPr>
              <w:t xml:space="preserve"> tape</w:t>
            </w:r>
            <w:r w:rsidR="00BB1277">
              <w:rPr>
                <w:rFonts w:asciiTheme="majorHAnsi" w:hAnsiTheme="majorHAnsi" w:cs="Arial"/>
                <w:iCs/>
                <w:sz w:val="22"/>
                <w:szCs w:val="22"/>
              </w:rPr>
              <w:t xml:space="preserve"> etc.</w:t>
            </w:r>
          </w:p>
        </w:tc>
        <w:tc>
          <w:tcPr>
            <w:tcW w:w="1320" w:type="dxa"/>
            <w:shd w:val="clear" w:color="auto" w:fill="F2F2F2" w:themeFill="background1" w:themeFillShade="F2"/>
          </w:tcPr>
          <w:p w14:paraId="6CB528A5" w14:textId="77777777" w:rsidR="00764611" w:rsidRPr="00E520D7" w:rsidRDefault="00764611" w:rsidP="00AF1613">
            <w:pPr>
              <w:spacing w:before="40" w:after="40"/>
              <w:rPr>
                <w:rFonts w:asciiTheme="majorHAnsi" w:hAnsiTheme="majorHAnsi"/>
                <w:sz w:val="22"/>
                <w:szCs w:val="22"/>
              </w:rPr>
            </w:pPr>
          </w:p>
        </w:tc>
        <w:tc>
          <w:tcPr>
            <w:tcW w:w="1372" w:type="dxa"/>
          </w:tcPr>
          <w:p w14:paraId="204C3EFA" w14:textId="4F526071" w:rsidR="00764611" w:rsidRPr="00E520D7" w:rsidRDefault="00764611" w:rsidP="00AF1613">
            <w:pPr>
              <w:spacing w:before="40" w:after="40"/>
              <w:rPr>
                <w:rFonts w:asciiTheme="majorHAnsi" w:hAnsiTheme="majorHAnsi"/>
                <w:sz w:val="22"/>
                <w:szCs w:val="22"/>
              </w:rPr>
            </w:pPr>
          </w:p>
        </w:tc>
      </w:tr>
      <w:tr w:rsidR="00764611" w:rsidRPr="00B26A8B" w14:paraId="3C4B8D81" w14:textId="2818D0BE" w:rsidTr="3AE439D3">
        <w:tc>
          <w:tcPr>
            <w:tcW w:w="13185" w:type="dxa"/>
          </w:tcPr>
          <w:p w14:paraId="01DF7A80" w14:textId="3D20C288" w:rsidR="00764611" w:rsidRPr="00E520D7" w:rsidRDefault="2D939D03" w:rsidP="564ED739">
            <w:pPr>
              <w:pStyle w:val="Default"/>
              <w:spacing w:before="40" w:after="40"/>
              <w:rPr>
                <w:rFonts w:asciiTheme="majorHAnsi" w:hAnsiTheme="majorHAnsi"/>
                <w:sz w:val="22"/>
                <w:szCs w:val="22"/>
              </w:rPr>
            </w:pPr>
            <w:r w:rsidRPr="564ED739">
              <w:rPr>
                <w:rFonts w:asciiTheme="majorHAnsi" w:hAnsiTheme="majorHAnsi"/>
                <w:b/>
                <w:bCs/>
                <w:color w:val="auto"/>
                <w:sz w:val="22"/>
                <w:szCs w:val="22"/>
              </w:rPr>
              <w:t>Resources to support counting</w:t>
            </w:r>
            <w:r w:rsidR="4D2935BE" w:rsidRPr="564ED739">
              <w:rPr>
                <w:rFonts w:asciiTheme="majorHAnsi" w:hAnsiTheme="majorHAnsi"/>
                <w:b/>
                <w:bCs/>
                <w:color w:val="auto"/>
                <w:sz w:val="22"/>
                <w:szCs w:val="22"/>
              </w:rPr>
              <w:t xml:space="preserve"> and </w:t>
            </w:r>
            <w:proofErr w:type="spellStart"/>
            <w:r w:rsidR="4D2935BE" w:rsidRPr="564ED739">
              <w:rPr>
                <w:rFonts w:asciiTheme="majorHAnsi" w:hAnsiTheme="majorHAnsi"/>
                <w:b/>
                <w:bCs/>
                <w:color w:val="auto"/>
                <w:sz w:val="22"/>
                <w:szCs w:val="22"/>
              </w:rPr>
              <w:t>subitising</w:t>
            </w:r>
            <w:proofErr w:type="spellEnd"/>
            <w:r w:rsidRPr="564ED739">
              <w:rPr>
                <w:rFonts w:asciiTheme="majorHAnsi" w:hAnsiTheme="majorHAnsi"/>
                <w:color w:val="auto"/>
                <w:sz w:val="22"/>
                <w:szCs w:val="22"/>
              </w:rPr>
              <w:t xml:space="preserve">, </w:t>
            </w:r>
            <w:r w:rsidRPr="564ED739">
              <w:rPr>
                <w:rFonts w:asciiTheme="majorHAnsi" w:hAnsiTheme="majorHAnsi"/>
                <w:b/>
                <w:bCs/>
                <w:sz w:val="22"/>
                <w:szCs w:val="22"/>
              </w:rPr>
              <w:t>inside and outside</w:t>
            </w:r>
            <w:r w:rsidR="54420E08" w:rsidRPr="564ED739">
              <w:rPr>
                <w:rFonts w:asciiTheme="majorHAnsi" w:hAnsiTheme="majorHAnsi"/>
                <w:color w:val="auto"/>
                <w:sz w:val="22"/>
                <w:szCs w:val="22"/>
              </w:rPr>
              <w:t>: a</w:t>
            </w:r>
            <w:r w:rsidRPr="564ED739">
              <w:rPr>
                <w:rFonts w:asciiTheme="majorHAnsi" w:hAnsiTheme="majorHAnsi"/>
                <w:color w:val="auto"/>
                <w:sz w:val="22"/>
                <w:szCs w:val="22"/>
              </w:rPr>
              <w:t xml:space="preserve">vailable across the setting, including </w:t>
            </w:r>
            <w:r w:rsidRPr="564ED739">
              <w:rPr>
                <w:rFonts w:asciiTheme="majorHAnsi" w:hAnsiTheme="majorHAnsi"/>
                <w:sz w:val="22"/>
                <w:szCs w:val="22"/>
              </w:rPr>
              <w:t>natural and everyday materials e.g. pine cones, pebbles, pegs, socks, small toys,</w:t>
            </w:r>
            <w:r w:rsidRPr="564ED739">
              <w:rPr>
                <w:rFonts w:asciiTheme="majorHAnsi" w:hAnsiTheme="majorHAnsi" w:cstheme="minorBidi"/>
                <w:color w:val="auto"/>
                <w:sz w:val="22"/>
                <w:szCs w:val="22"/>
              </w:rPr>
              <w:t xml:space="preserve"> </w:t>
            </w:r>
            <w:r w:rsidRPr="564ED739">
              <w:rPr>
                <w:rFonts w:asciiTheme="majorHAnsi" w:hAnsiTheme="majorHAnsi"/>
                <w:sz w:val="22"/>
                <w:szCs w:val="22"/>
              </w:rPr>
              <w:t xml:space="preserve">scissors and pens </w:t>
            </w:r>
            <w:r w:rsidRPr="564ED739">
              <w:rPr>
                <w:rFonts w:asciiTheme="majorHAnsi" w:hAnsiTheme="majorHAnsi"/>
                <w:color w:val="auto"/>
                <w:sz w:val="22"/>
                <w:szCs w:val="22"/>
              </w:rPr>
              <w:t>in numbered containers. Buckets</w:t>
            </w:r>
            <w:r w:rsidRPr="564ED739">
              <w:rPr>
                <w:rFonts w:asciiTheme="majorHAnsi" w:hAnsiTheme="majorHAnsi"/>
                <w:sz w:val="22"/>
                <w:szCs w:val="22"/>
              </w:rPr>
              <w:t xml:space="preserve"> and containers for collecting items e.g. leaves and </w:t>
            </w:r>
            <w:proofErr w:type="spellStart"/>
            <w:r w:rsidRPr="564ED739">
              <w:rPr>
                <w:rFonts w:asciiTheme="majorHAnsi" w:hAnsiTheme="majorHAnsi"/>
                <w:sz w:val="22"/>
                <w:szCs w:val="22"/>
              </w:rPr>
              <w:t>conkers</w:t>
            </w:r>
            <w:proofErr w:type="spellEnd"/>
            <w:r w:rsidRPr="564ED739">
              <w:rPr>
                <w:rFonts w:asciiTheme="majorHAnsi" w:hAnsiTheme="majorHAnsi"/>
                <w:sz w:val="22"/>
                <w:szCs w:val="22"/>
              </w:rPr>
              <w:t xml:space="preserve">. Structured resources e.g. abacus, </w:t>
            </w:r>
            <w:r w:rsidR="277C451D" w:rsidRPr="564ED739">
              <w:rPr>
                <w:rFonts w:asciiTheme="majorHAnsi" w:hAnsiTheme="majorHAnsi"/>
                <w:sz w:val="22"/>
                <w:szCs w:val="22"/>
              </w:rPr>
              <w:t xml:space="preserve">number </w:t>
            </w:r>
            <w:r w:rsidRPr="564ED739">
              <w:rPr>
                <w:rFonts w:asciiTheme="majorHAnsi" w:hAnsiTheme="majorHAnsi"/>
                <w:sz w:val="22"/>
                <w:szCs w:val="22"/>
              </w:rPr>
              <w:t xml:space="preserve">staircase and rhyme </w:t>
            </w:r>
            <w:r w:rsidRPr="564ED739">
              <w:rPr>
                <w:rFonts w:asciiTheme="majorHAnsi" w:hAnsiTheme="majorHAnsi"/>
                <w:color w:val="auto"/>
                <w:sz w:val="22"/>
                <w:szCs w:val="22"/>
              </w:rPr>
              <w:t xml:space="preserve">props; story sacks and books about numbers </w:t>
            </w:r>
            <w:r w:rsidRPr="564ED739">
              <w:rPr>
                <w:rFonts w:asciiTheme="majorHAnsi" w:hAnsiTheme="majorHAnsi"/>
                <w:sz w:val="22"/>
                <w:szCs w:val="22"/>
              </w:rPr>
              <w:t xml:space="preserve">e.g. ‘The Very Hungry Caterpillar’, ‘Anno’s Counting Book’. </w:t>
            </w:r>
          </w:p>
        </w:tc>
        <w:tc>
          <w:tcPr>
            <w:tcW w:w="1320" w:type="dxa"/>
            <w:shd w:val="clear" w:color="auto" w:fill="F2F2F2" w:themeFill="background1" w:themeFillShade="F2"/>
          </w:tcPr>
          <w:p w14:paraId="365A2BB5" w14:textId="77777777" w:rsidR="00764611" w:rsidRPr="00E520D7" w:rsidRDefault="00764611" w:rsidP="00AF1613">
            <w:pPr>
              <w:spacing w:before="40" w:after="40"/>
              <w:rPr>
                <w:rFonts w:asciiTheme="majorHAnsi" w:hAnsiTheme="majorHAnsi"/>
                <w:sz w:val="22"/>
                <w:szCs w:val="22"/>
              </w:rPr>
            </w:pPr>
          </w:p>
        </w:tc>
        <w:tc>
          <w:tcPr>
            <w:tcW w:w="1372" w:type="dxa"/>
          </w:tcPr>
          <w:p w14:paraId="5B0CCD48" w14:textId="1B184F2A" w:rsidR="00764611" w:rsidRPr="00E520D7" w:rsidRDefault="00764611" w:rsidP="00AF1613">
            <w:pPr>
              <w:spacing w:before="40" w:after="40"/>
              <w:rPr>
                <w:rFonts w:asciiTheme="majorHAnsi" w:hAnsiTheme="majorHAnsi"/>
                <w:sz w:val="22"/>
                <w:szCs w:val="22"/>
              </w:rPr>
            </w:pPr>
          </w:p>
        </w:tc>
      </w:tr>
      <w:tr w:rsidR="00764611" w:rsidRPr="00B26A8B" w14:paraId="151ADA7F" w14:textId="152C2F35" w:rsidTr="3AE439D3">
        <w:tc>
          <w:tcPr>
            <w:tcW w:w="13185" w:type="dxa"/>
          </w:tcPr>
          <w:p w14:paraId="54DE2A30" w14:textId="4184BD36" w:rsidR="00764611" w:rsidRPr="00E520D7" w:rsidRDefault="2D939D03" w:rsidP="564ED739">
            <w:pPr>
              <w:pStyle w:val="Default"/>
              <w:spacing w:before="40" w:after="40"/>
              <w:rPr>
                <w:rFonts w:asciiTheme="majorHAnsi" w:hAnsiTheme="majorHAnsi"/>
                <w:color w:val="auto"/>
                <w:sz w:val="22"/>
                <w:szCs w:val="22"/>
              </w:rPr>
            </w:pPr>
            <w:r w:rsidRPr="564ED739">
              <w:rPr>
                <w:rFonts w:asciiTheme="majorHAnsi" w:hAnsiTheme="majorHAnsi"/>
                <w:b/>
                <w:bCs/>
                <w:color w:val="auto"/>
                <w:sz w:val="22"/>
                <w:szCs w:val="22"/>
              </w:rPr>
              <w:t>Outdoor games</w:t>
            </w:r>
            <w:r w:rsidRPr="564ED739">
              <w:rPr>
                <w:rFonts w:asciiTheme="majorHAnsi" w:hAnsiTheme="majorHAnsi"/>
                <w:color w:val="auto"/>
                <w:sz w:val="22"/>
                <w:szCs w:val="22"/>
              </w:rPr>
              <w:t xml:space="preserve"> </w:t>
            </w:r>
            <w:r w:rsidRPr="564ED739">
              <w:rPr>
                <w:rFonts w:asciiTheme="majorHAnsi" w:hAnsiTheme="majorHAnsi"/>
                <w:b/>
                <w:bCs/>
                <w:color w:val="auto"/>
                <w:sz w:val="22"/>
                <w:szCs w:val="22"/>
              </w:rPr>
              <w:t>encouraging children to count</w:t>
            </w:r>
            <w:r w:rsidR="54420E08" w:rsidRPr="564ED739">
              <w:rPr>
                <w:rFonts w:asciiTheme="majorHAnsi" w:hAnsiTheme="majorHAnsi"/>
                <w:b/>
                <w:bCs/>
                <w:color w:val="auto"/>
                <w:sz w:val="22"/>
                <w:szCs w:val="22"/>
              </w:rPr>
              <w:t>:</w:t>
            </w:r>
            <w:r w:rsidRPr="564ED739">
              <w:rPr>
                <w:rFonts w:asciiTheme="majorHAnsi" w:hAnsiTheme="majorHAnsi"/>
                <w:color w:val="auto"/>
                <w:sz w:val="22"/>
                <w:szCs w:val="22"/>
              </w:rPr>
              <w:t xml:space="preserve"> e.g. giant numeral and dotty dice</w:t>
            </w:r>
            <w:r w:rsidR="5483F912" w:rsidRPr="564ED739">
              <w:rPr>
                <w:rFonts w:asciiTheme="majorHAnsi" w:hAnsiTheme="majorHAnsi"/>
                <w:color w:val="auto"/>
                <w:sz w:val="22"/>
                <w:szCs w:val="22"/>
              </w:rPr>
              <w:t xml:space="preserve"> (dotty dice for </w:t>
            </w:r>
            <w:proofErr w:type="spellStart"/>
            <w:r w:rsidR="5483F912" w:rsidRPr="564ED739">
              <w:rPr>
                <w:rFonts w:asciiTheme="majorHAnsi" w:hAnsiTheme="majorHAnsi"/>
                <w:color w:val="auto"/>
                <w:sz w:val="22"/>
                <w:szCs w:val="22"/>
              </w:rPr>
              <w:t>subitising</w:t>
            </w:r>
            <w:proofErr w:type="spellEnd"/>
            <w:r w:rsidR="5483F912" w:rsidRPr="564ED739">
              <w:rPr>
                <w:rFonts w:asciiTheme="majorHAnsi" w:hAnsiTheme="majorHAnsi"/>
                <w:color w:val="auto"/>
                <w:sz w:val="22"/>
                <w:szCs w:val="22"/>
              </w:rPr>
              <w:t>)</w:t>
            </w:r>
            <w:r w:rsidRPr="564ED739">
              <w:rPr>
                <w:rFonts w:asciiTheme="majorHAnsi" w:hAnsiTheme="majorHAnsi"/>
                <w:color w:val="auto"/>
                <w:sz w:val="22"/>
                <w:szCs w:val="22"/>
              </w:rPr>
              <w:t>,</w:t>
            </w:r>
            <w:r w:rsidR="220D7799" w:rsidRPr="564ED739">
              <w:rPr>
                <w:rFonts w:asciiTheme="majorHAnsi" w:hAnsiTheme="majorHAnsi"/>
                <w:color w:val="auto"/>
                <w:sz w:val="22"/>
                <w:szCs w:val="22"/>
              </w:rPr>
              <w:t xml:space="preserve"> </w:t>
            </w:r>
            <w:r w:rsidR="103BDB95" w:rsidRPr="564ED739">
              <w:rPr>
                <w:rFonts w:asciiTheme="majorHAnsi" w:hAnsiTheme="majorHAnsi"/>
                <w:color w:val="auto"/>
                <w:sz w:val="22"/>
                <w:szCs w:val="22"/>
              </w:rPr>
              <w:t>numeral spinners (</w:t>
            </w:r>
            <w:r w:rsidR="3F7AA880" w:rsidRPr="564ED739">
              <w:rPr>
                <w:rFonts w:asciiTheme="majorHAnsi" w:hAnsiTheme="majorHAnsi"/>
                <w:color w:val="auto"/>
                <w:sz w:val="22"/>
                <w:szCs w:val="22"/>
              </w:rPr>
              <w:t>individual on lanyards)</w:t>
            </w:r>
            <w:r w:rsidR="103BDB95" w:rsidRPr="564ED739">
              <w:rPr>
                <w:rFonts w:asciiTheme="majorHAnsi" w:hAnsiTheme="majorHAnsi"/>
                <w:color w:val="auto"/>
                <w:sz w:val="22"/>
                <w:szCs w:val="22"/>
              </w:rPr>
              <w:t>,</w:t>
            </w:r>
            <w:r w:rsidR="232739C3" w:rsidRPr="564ED739">
              <w:rPr>
                <w:rFonts w:asciiTheme="majorHAnsi" w:hAnsiTheme="majorHAnsi"/>
                <w:color w:val="auto"/>
                <w:sz w:val="22"/>
                <w:szCs w:val="22"/>
              </w:rPr>
              <w:t xml:space="preserve"> </w:t>
            </w:r>
            <w:r w:rsidRPr="564ED739">
              <w:rPr>
                <w:rFonts w:asciiTheme="majorHAnsi" w:hAnsiTheme="majorHAnsi"/>
                <w:color w:val="auto"/>
                <w:sz w:val="22"/>
                <w:szCs w:val="22"/>
              </w:rPr>
              <w:t>chalked tracks, skittles, beanbags in buckets</w:t>
            </w:r>
            <w:r w:rsidR="69DD4AB6" w:rsidRPr="564ED739">
              <w:rPr>
                <w:rFonts w:asciiTheme="majorHAnsi" w:hAnsiTheme="majorHAnsi"/>
                <w:color w:val="auto"/>
                <w:sz w:val="22"/>
                <w:szCs w:val="22"/>
              </w:rPr>
              <w:t>,</w:t>
            </w:r>
            <w:r w:rsidRPr="564ED739">
              <w:rPr>
                <w:rFonts w:asciiTheme="majorHAnsi" w:hAnsiTheme="majorHAnsi"/>
                <w:color w:val="auto"/>
                <w:sz w:val="22"/>
                <w:szCs w:val="22"/>
              </w:rPr>
              <w:t xml:space="preserve"> with numerals available for scoring</w:t>
            </w:r>
            <w:r w:rsidR="327F04E4" w:rsidRPr="564ED739">
              <w:rPr>
                <w:rFonts w:asciiTheme="majorHAnsi" w:hAnsiTheme="majorHAnsi"/>
                <w:color w:val="auto"/>
                <w:sz w:val="22"/>
                <w:szCs w:val="22"/>
              </w:rPr>
              <w:t xml:space="preserve"> </w:t>
            </w:r>
            <w:r w:rsidR="226359AF" w:rsidRPr="564ED739">
              <w:rPr>
                <w:rFonts w:asciiTheme="majorHAnsi" w:hAnsiTheme="majorHAnsi"/>
                <w:color w:val="auto"/>
                <w:sz w:val="22"/>
                <w:szCs w:val="22"/>
              </w:rPr>
              <w:t>as well as mark</w:t>
            </w:r>
            <w:r w:rsidR="69DD4AB6" w:rsidRPr="564ED739">
              <w:rPr>
                <w:rFonts w:asciiTheme="majorHAnsi" w:hAnsiTheme="majorHAnsi"/>
                <w:color w:val="auto"/>
                <w:sz w:val="22"/>
                <w:szCs w:val="22"/>
              </w:rPr>
              <w:t>-</w:t>
            </w:r>
            <w:r w:rsidRPr="564ED739">
              <w:rPr>
                <w:rFonts w:asciiTheme="majorHAnsi" w:hAnsiTheme="majorHAnsi"/>
                <w:color w:val="auto"/>
                <w:sz w:val="22"/>
                <w:szCs w:val="22"/>
              </w:rPr>
              <w:t>making materials</w:t>
            </w:r>
            <w:r w:rsidR="3817D2E2" w:rsidRPr="564ED739">
              <w:rPr>
                <w:rFonts w:asciiTheme="majorHAnsi" w:hAnsiTheme="majorHAnsi"/>
                <w:color w:val="auto"/>
                <w:sz w:val="22"/>
                <w:szCs w:val="22"/>
              </w:rPr>
              <w:t xml:space="preserve"> to record </w:t>
            </w:r>
            <w:r w:rsidR="3F59FC1A" w:rsidRPr="564ED739">
              <w:rPr>
                <w:rFonts w:asciiTheme="majorHAnsi" w:hAnsiTheme="majorHAnsi"/>
                <w:color w:val="auto"/>
                <w:sz w:val="22"/>
                <w:szCs w:val="22"/>
              </w:rPr>
              <w:t xml:space="preserve">mathematical marks, </w:t>
            </w:r>
            <w:r w:rsidR="3817D2E2" w:rsidRPr="564ED739">
              <w:rPr>
                <w:rFonts w:asciiTheme="majorHAnsi" w:hAnsiTheme="majorHAnsi"/>
                <w:color w:val="auto"/>
                <w:sz w:val="22"/>
                <w:szCs w:val="22"/>
              </w:rPr>
              <w:t>scores and tallies</w:t>
            </w:r>
            <w:r w:rsidRPr="564ED739">
              <w:rPr>
                <w:rFonts w:asciiTheme="majorHAnsi" w:hAnsiTheme="majorHAnsi"/>
                <w:color w:val="auto"/>
                <w:sz w:val="22"/>
                <w:szCs w:val="22"/>
              </w:rPr>
              <w:t>.</w:t>
            </w:r>
          </w:p>
        </w:tc>
        <w:tc>
          <w:tcPr>
            <w:tcW w:w="1320" w:type="dxa"/>
            <w:shd w:val="clear" w:color="auto" w:fill="F2F2F2" w:themeFill="background1" w:themeFillShade="F2"/>
          </w:tcPr>
          <w:p w14:paraId="790A242D" w14:textId="77777777" w:rsidR="00764611" w:rsidRPr="00E520D7" w:rsidRDefault="00764611" w:rsidP="00AF1613">
            <w:pPr>
              <w:spacing w:before="40" w:after="40"/>
              <w:rPr>
                <w:rFonts w:asciiTheme="majorHAnsi" w:hAnsiTheme="majorHAnsi"/>
                <w:sz w:val="22"/>
                <w:szCs w:val="22"/>
              </w:rPr>
            </w:pPr>
          </w:p>
        </w:tc>
        <w:tc>
          <w:tcPr>
            <w:tcW w:w="1372" w:type="dxa"/>
          </w:tcPr>
          <w:p w14:paraId="5B1BB4E2" w14:textId="6DB05982" w:rsidR="00764611" w:rsidRPr="00E520D7" w:rsidRDefault="00764611" w:rsidP="00AF1613">
            <w:pPr>
              <w:spacing w:before="40" w:after="40"/>
              <w:rPr>
                <w:rFonts w:asciiTheme="majorHAnsi" w:hAnsiTheme="majorHAnsi"/>
                <w:sz w:val="22"/>
                <w:szCs w:val="22"/>
              </w:rPr>
            </w:pPr>
          </w:p>
        </w:tc>
      </w:tr>
      <w:tr w:rsidR="00764611" w:rsidRPr="00B26A8B" w14:paraId="6096155B" w14:textId="50F71785" w:rsidTr="3AE439D3">
        <w:tc>
          <w:tcPr>
            <w:tcW w:w="13185" w:type="dxa"/>
          </w:tcPr>
          <w:p w14:paraId="2235F770" w14:textId="0991D167" w:rsidR="00764611" w:rsidRPr="00E520D7" w:rsidRDefault="00764611" w:rsidP="00AF1613">
            <w:pPr>
              <w:pStyle w:val="Default"/>
              <w:spacing w:before="40" w:after="40"/>
              <w:rPr>
                <w:rFonts w:asciiTheme="majorHAnsi" w:hAnsiTheme="majorHAnsi"/>
                <w:color w:val="auto"/>
                <w:sz w:val="22"/>
                <w:szCs w:val="22"/>
              </w:rPr>
            </w:pPr>
            <w:r w:rsidRPr="00E520D7">
              <w:rPr>
                <w:rFonts w:asciiTheme="majorHAnsi" w:hAnsiTheme="majorHAnsi"/>
                <w:b/>
                <w:color w:val="auto"/>
                <w:sz w:val="22"/>
                <w:szCs w:val="22"/>
              </w:rPr>
              <w:lastRenderedPageBreak/>
              <w:t>Resources for shopping and money</w:t>
            </w:r>
            <w:r w:rsidR="007C19F6">
              <w:rPr>
                <w:rFonts w:asciiTheme="majorHAnsi" w:hAnsiTheme="majorHAnsi"/>
                <w:b/>
                <w:color w:val="auto"/>
                <w:sz w:val="22"/>
                <w:szCs w:val="22"/>
              </w:rPr>
              <w:t>:</w:t>
            </w:r>
            <w:r w:rsidRPr="00E520D7">
              <w:rPr>
                <w:rFonts w:asciiTheme="majorHAnsi" w:hAnsiTheme="majorHAnsi"/>
                <w:color w:val="auto"/>
                <w:sz w:val="22"/>
                <w:szCs w:val="22"/>
              </w:rPr>
              <w:t xml:space="preserve"> e.g. tills, purses &amp; wallets, real and pretend money in the role play area</w:t>
            </w:r>
            <w:r>
              <w:rPr>
                <w:rFonts w:asciiTheme="majorHAnsi" w:hAnsiTheme="majorHAnsi"/>
                <w:color w:val="auto"/>
                <w:sz w:val="22"/>
                <w:szCs w:val="22"/>
              </w:rPr>
              <w:t>;</w:t>
            </w:r>
            <w:r w:rsidRPr="00E520D7">
              <w:rPr>
                <w:rFonts w:asciiTheme="majorHAnsi" w:hAnsiTheme="majorHAnsi"/>
                <w:color w:val="auto"/>
                <w:sz w:val="22"/>
                <w:szCs w:val="22"/>
              </w:rPr>
              <w:t xml:space="preserve"> games, storybooks, rhymes and props. </w:t>
            </w:r>
          </w:p>
        </w:tc>
        <w:tc>
          <w:tcPr>
            <w:tcW w:w="1320" w:type="dxa"/>
            <w:shd w:val="clear" w:color="auto" w:fill="F2F2F2" w:themeFill="background1" w:themeFillShade="F2"/>
          </w:tcPr>
          <w:p w14:paraId="3D1B6FA0" w14:textId="77777777" w:rsidR="00764611" w:rsidRPr="00E520D7" w:rsidRDefault="00764611" w:rsidP="00AF1613">
            <w:pPr>
              <w:spacing w:before="40" w:after="40"/>
              <w:rPr>
                <w:rFonts w:asciiTheme="majorHAnsi" w:hAnsiTheme="majorHAnsi"/>
                <w:sz w:val="22"/>
                <w:szCs w:val="22"/>
              </w:rPr>
            </w:pPr>
          </w:p>
        </w:tc>
        <w:tc>
          <w:tcPr>
            <w:tcW w:w="1372" w:type="dxa"/>
          </w:tcPr>
          <w:p w14:paraId="324E25DB" w14:textId="7D62DFA4" w:rsidR="00764611" w:rsidRPr="00E520D7" w:rsidRDefault="00764611" w:rsidP="00AF1613">
            <w:pPr>
              <w:spacing w:before="40" w:after="40"/>
              <w:rPr>
                <w:rFonts w:asciiTheme="majorHAnsi" w:hAnsiTheme="majorHAnsi"/>
                <w:sz w:val="22"/>
                <w:szCs w:val="22"/>
              </w:rPr>
            </w:pPr>
          </w:p>
        </w:tc>
      </w:tr>
      <w:tr w:rsidR="00764611" w:rsidRPr="00B26A8B" w14:paraId="3D84AF72" w14:textId="2DDE72C2" w:rsidTr="3AE439D3">
        <w:tc>
          <w:tcPr>
            <w:tcW w:w="15877" w:type="dxa"/>
            <w:gridSpan w:val="3"/>
            <w:shd w:val="clear" w:color="auto" w:fill="F2F2F2" w:themeFill="background1" w:themeFillShade="F2"/>
          </w:tcPr>
          <w:p w14:paraId="49E54382" w14:textId="76FAA975" w:rsidR="00764611" w:rsidRPr="00E520D7" w:rsidRDefault="00764611" w:rsidP="00AF1613">
            <w:pPr>
              <w:spacing w:before="40" w:after="40"/>
              <w:rPr>
                <w:rFonts w:asciiTheme="majorHAnsi" w:hAnsiTheme="majorHAnsi"/>
                <w:sz w:val="22"/>
                <w:szCs w:val="22"/>
              </w:rPr>
            </w:pPr>
            <w:r w:rsidRPr="00E520D7">
              <w:rPr>
                <w:rFonts w:asciiTheme="majorHAnsi" w:hAnsiTheme="majorHAnsi"/>
                <w:b/>
              </w:rPr>
              <w:t xml:space="preserve">Shape and space </w:t>
            </w:r>
          </w:p>
        </w:tc>
      </w:tr>
      <w:tr w:rsidR="00764611" w:rsidRPr="00B26A8B" w14:paraId="1AA3C6FF" w14:textId="4E679442" w:rsidTr="3AE439D3">
        <w:tc>
          <w:tcPr>
            <w:tcW w:w="13185" w:type="dxa"/>
          </w:tcPr>
          <w:p w14:paraId="3AB99ECF" w14:textId="44E804E2" w:rsidR="00764611" w:rsidRPr="00E520D7" w:rsidRDefault="00AF1613" w:rsidP="00AF1613">
            <w:pPr>
              <w:pStyle w:val="Default"/>
              <w:spacing w:before="40" w:after="40"/>
              <w:rPr>
                <w:rFonts w:asciiTheme="majorHAnsi" w:hAnsiTheme="majorHAnsi"/>
                <w:color w:val="auto"/>
                <w:sz w:val="22"/>
                <w:szCs w:val="22"/>
              </w:rPr>
            </w:pPr>
            <w:r>
              <w:rPr>
                <w:rFonts w:asciiTheme="majorHAnsi" w:hAnsiTheme="majorHAnsi"/>
                <w:b/>
                <w:sz w:val="22"/>
                <w:szCs w:val="22"/>
              </w:rPr>
              <w:t>C</w:t>
            </w:r>
            <w:r w:rsidR="00764611" w:rsidRPr="00E520D7">
              <w:rPr>
                <w:rFonts w:asciiTheme="majorHAnsi" w:hAnsiTheme="majorHAnsi"/>
                <w:b/>
                <w:sz w:val="22"/>
                <w:szCs w:val="22"/>
              </w:rPr>
              <w:t>onstruction materials</w:t>
            </w:r>
            <w:r w:rsidR="00764611" w:rsidRPr="00E520D7">
              <w:rPr>
                <w:rFonts w:asciiTheme="majorHAnsi" w:hAnsiTheme="majorHAnsi"/>
                <w:b/>
                <w:color w:val="auto"/>
                <w:sz w:val="22"/>
                <w:szCs w:val="22"/>
              </w:rPr>
              <w:t xml:space="preserve"> inviting children to problem solve</w:t>
            </w:r>
            <w:r w:rsidR="00055810">
              <w:rPr>
                <w:rFonts w:asciiTheme="majorHAnsi" w:hAnsiTheme="majorHAnsi"/>
                <w:b/>
                <w:color w:val="auto"/>
                <w:sz w:val="22"/>
                <w:szCs w:val="22"/>
              </w:rPr>
              <w:t>:</w:t>
            </w:r>
            <w:r w:rsidR="00764611" w:rsidRPr="00E520D7">
              <w:rPr>
                <w:rFonts w:asciiTheme="majorHAnsi" w:hAnsiTheme="majorHAnsi"/>
                <w:color w:val="auto"/>
                <w:sz w:val="22"/>
                <w:szCs w:val="22"/>
              </w:rPr>
              <w:t xml:space="preserve"> e.g. blocks, </w:t>
            </w:r>
            <w:r w:rsidR="00243344" w:rsidRPr="00E520D7">
              <w:rPr>
                <w:rFonts w:asciiTheme="majorHAnsi" w:hAnsiTheme="majorHAnsi"/>
                <w:color w:val="auto"/>
                <w:sz w:val="22"/>
                <w:szCs w:val="22"/>
              </w:rPr>
              <w:t>Lego</w:t>
            </w:r>
            <w:r w:rsidR="0029530C">
              <w:rPr>
                <w:rFonts w:asciiTheme="majorHAnsi" w:hAnsiTheme="majorHAnsi"/>
                <w:color w:val="auto"/>
                <w:sz w:val="22"/>
                <w:szCs w:val="22"/>
              </w:rPr>
              <w:t>, open-</w:t>
            </w:r>
            <w:r w:rsidR="00764611" w:rsidRPr="00E520D7">
              <w:rPr>
                <w:rFonts w:asciiTheme="majorHAnsi" w:hAnsiTheme="majorHAnsi"/>
                <w:color w:val="auto"/>
                <w:sz w:val="22"/>
                <w:szCs w:val="22"/>
              </w:rPr>
              <w:t xml:space="preserve">ended resources, </w:t>
            </w:r>
            <w:r w:rsidR="0029530C" w:rsidRPr="009B4B8B">
              <w:rPr>
                <w:rFonts w:asciiTheme="majorHAnsi" w:hAnsiTheme="majorHAnsi"/>
                <w:color w:val="auto"/>
                <w:sz w:val="22"/>
                <w:szCs w:val="22"/>
              </w:rPr>
              <w:t>recycled</w:t>
            </w:r>
            <w:r w:rsidR="000258E6" w:rsidRPr="009B4B8B">
              <w:rPr>
                <w:rFonts w:asciiTheme="majorHAnsi" w:hAnsiTheme="majorHAnsi"/>
                <w:color w:val="auto"/>
                <w:sz w:val="22"/>
                <w:szCs w:val="22"/>
              </w:rPr>
              <w:t xml:space="preserve"> resources</w:t>
            </w:r>
            <w:r w:rsidR="000258E6">
              <w:rPr>
                <w:rFonts w:asciiTheme="majorHAnsi" w:hAnsiTheme="majorHAnsi"/>
                <w:color w:val="auto"/>
                <w:sz w:val="22"/>
                <w:szCs w:val="22"/>
              </w:rPr>
              <w:t xml:space="preserve"> such as </w:t>
            </w:r>
            <w:r w:rsidR="00764611" w:rsidRPr="00E520D7">
              <w:rPr>
                <w:rFonts w:asciiTheme="majorHAnsi" w:hAnsiTheme="majorHAnsi"/>
                <w:color w:val="auto"/>
                <w:sz w:val="22"/>
                <w:szCs w:val="22"/>
              </w:rPr>
              <w:t>cardboard boxes</w:t>
            </w:r>
            <w:r w:rsidR="00764611">
              <w:rPr>
                <w:rFonts w:asciiTheme="majorHAnsi" w:hAnsiTheme="majorHAnsi"/>
                <w:color w:val="auto"/>
                <w:sz w:val="22"/>
                <w:szCs w:val="22"/>
              </w:rPr>
              <w:t>;</w:t>
            </w:r>
            <w:r w:rsidR="00764611" w:rsidRPr="00E520D7">
              <w:rPr>
                <w:rFonts w:asciiTheme="majorHAnsi" w:hAnsiTheme="majorHAnsi"/>
                <w:color w:val="auto"/>
                <w:sz w:val="22"/>
                <w:szCs w:val="22"/>
              </w:rPr>
              <w:t xml:space="preserve"> junk modelling materials</w:t>
            </w:r>
            <w:r w:rsidR="004A1E67">
              <w:rPr>
                <w:rFonts w:asciiTheme="majorHAnsi" w:hAnsiTheme="majorHAnsi"/>
                <w:color w:val="auto"/>
                <w:sz w:val="22"/>
                <w:szCs w:val="22"/>
              </w:rPr>
              <w:t>, loose parts</w:t>
            </w:r>
            <w:r w:rsidR="00764611" w:rsidRPr="00E520D7">
              <w:rPr>
                <w:rFonts w:asciiTheme="majorHAnsi" w:hAnsiTheme="majorHAnsi"/>
                <w:color w:val="auto"/>
                <w:sz w:val="22"/>
                <w:szCs w:val="22"/>
              </w:rPr>
              <w:t xml:space="preserve"> and materials for </w:t>
            </w:r>
            <w:r w:rsidR="004A1E67">
              <w:rPr>
                <w:rFonts w:asciiTheme="majorHAnsi" w:hAnsiTheme="majorHAnsi"/>
                <w:color w:val="auto"/>
                <w:sz w:val="22"/>
                <w:szCs w:val="22"/>
              </w:rPr>
              <w:t xml:space="preserve">small and </w:t>
            </w:r>
            <w:r w:rsidR="00764611" w:rsidRPr="00E520D7">
              <w:rPr>
                <w:rFonts w:asciiTheme="majorHAnsi" w:hAnsiTheme="majorHAnsi"/>
                <w:color w:val="auto"/>
                <w:sz w:val="22"/>
                <w:szCs w:val="22"/>
              </w:rPr>
              <w:t>large scale building</w:t>
            </w:r>
            <w:r w:rsidR="000258E6">
              <w:rPr>
                <w:rFonts w:asciiTheme="majorHAnsi" w:hAnsiTheme="majorHAnsi"/>
                <w:color w:val="auto"/>
                <w:sz w:val="22"/>
                <w:szCs w:val="22"/>
              </w:rPr>
              <w:t xml:space="preserve"> indoors and out</w:t>
            </w:r>
            <w:r w:rsidR="00764611">
              <w:rPr>
                <w:rFonts w:asciiTheme="majorHAnsi" w:hAnsiTheme="majorHAnsi"/>
                <w:color w:val="auto"/>
                <w:sz w:val="22"/>
                <w:szCs w:val="22"/>
              </w:rPr>
              <w:t>;</w:t>
            </w:r>
            <w:r w:rsidR="00764611" w:rsidRPr="00E520D7">
              <w:rPr>
                <w:rFonts w:asciiTheme="majorHAnsi" w:hAnsiTheme="majorHAnsi"/>
                <w:color w:val="auto"/>
                <w:sz w:val="22"/>
                <w:szCs w:val="22"/>
              </w:rPr>
              <w:t xml:space="preserve"> pictures of models to </w:t>
            </w:r>
            <w:r w:rsidR="009B1E8A">
              <w:rPr>
                <w:rFonts w:asciiTheme="majorHAnsi" w:hAnsiTheme="majorHAnsi"/>
                <w:color w:val="auto"/>
                <w:sz w:val="22"/>
                <w:szCs w:val="22"/>
              </w:rPr>
              <w:t>copy</w:t>
            </w:r>
            <w:r w:rsidR="00E67E0D">
              <w:rPr>
                <w:rFonts w:asciiTheme="majorHAnsi" w:hAnsiTheme="majorHAnsi"/>
                <w:color w:val="auto"/>
                <w:sz w:val="22"/>
                <w:szCs w:val="22"/>
              </w:rPr>
              <w:t>, images of real buildings</w:t>
            </w:r>
            <w:r w:rsidR="009B1E8A">
              <w:rPr>
                <w:rFonts w:asciiTheme="majorHAnsi" w:hAnsiTheme="majorHAnsi"/>
                <w:color w:val="auto"/>
                <w:sz w:val="22"/>
                <w:szCs w:val="22"/>
              </w:rPr>
              <w:t xml:space="preserve"> for inspiration.</w:t>
            </w:r>
            <w:r w:rsidR="00E67E0D" w:rsidRPr="00E520D7">
              <w:rPr>
                <w:rFonts w:asciiTheme="majorHAnsi" w:hAnsiTheme="majorHAnsi"/>
                <w:color w:val="auto"/>
                <w:sz w:val="22"/>
                <w:szCs w:val="22"/>
              </w:rPr>
              <w:t xml:space="preserve"> </w:t>
            </w:r>
            <w:r w:rsidR="00173002">
              <w:rPr>
                <w:rFonts w:asciiTheme="majorHAnsi" w:hAnsiTheme="majorHAnsi"/>
                <w:color w:val="auto"/>
                <w:sz w:val="22"/>
                <w:szCs w:val="22"/>
              </w:rPr>
              <w:t>Cameras to take images</w:t>
            </w:r>
            <w:r w:rsidR="00FF3D04">
              <w:rPr>
                <w:rFonts w:asciiTheme="majorHAnsi" w:hAnsiTheme="majorHAnsi"/>
                <w:color w:val="auto"/>
                <w:sz w:val="22"/>
                <w:szCs w:val="22"/>
              </w:rPr>
              <w:t xml:space="preserve"> of children’s models for others to choose to copy</w:t>
            </w:r>
            <w:r w:rsidR="00213D70">
              <w:rPr>
                <w:rFonts w:asciiTheme="majorHAnsi" w:hAnsiTheme="majorHAnsi"/>
                <w:color w:val="auto"/>
                <w:sz w:val="22"/>
                <w:szCs w:val="22"/>
              </w:rPr>
              <w:t xml:space="preserve">, clipboards and pencils to design or draw models. </w:t>
            </w:r>
            <w:r w:rsidR="00FF3D04">
              <w:rPr>
                <w:rFonts w:asciiTheme="majorHAnsi" w:hAnsiTheme="majorHAnsi"/>
                <w:color w:val="auto"/>
                <w:sz w:val="22"/>
                <w:szCs w:val="22"/>
              </w:rPr>
              <w:t xml:space="preserve"> </w:t>
            </w:r>
          </w:p>
        </w:tc>
        <w:tc>
          <w:tcPr>
            <w:tcW w:w="1320" w:type="dxa"/>
            <w:shd w:val="clear" w:color="auto" w:fill="F2F2F2" w:themeFill="background1" w:themeFillShade="F2"/>
          </w:tcPr>
          <w:p w14:paraId="36775279" w14:textId="77777777" w:rsidR="00764611" w:rsidRPr="00E520D7" w:rsidRDefault="00764611" w:rsidP="00AF1613">
            <w:pPr>
              <w:spacing w:before="40" w:after="40"/>
              <w:rPr>
                <w:rFonts w:asciiTheme="majorHAnsi" w:hAnsiTheme="majorHAnsi"/>
                <w:sz w:val="22"/>
                <w:szCs w:val="22"/>
              </w:rPr>
            </w:pPr>
          </w:p>
        </w:tc>
        <w:tc>
          <w:tcPr>
            <w:tcW w:w="1372" w:type="dxa"/>
          </w:tcPr>
          <w:p w14:paraId="76AF7FCA" w14:textId="14AA1A39" w:rsidR="00764611" w:rsidRPr="00E520D7" w:rsidRDefault="00764611" w:rsidP="00AF1613">
            <w:pPr>
              <w:spacing w:before="40" w:after="40"/>
              <w:rPr>
                <w:rFonts w:asciiTheme="majorHAnsi" w:hAnsiTheme="majorHAnsi"/>
                <w:sz w:val="22"/>
                <w:szCs w:val="22"/>
              </w:rPr>
            </w:pPr>
          </w:p>
        </w:tc>
      </w:tr>
      <w:tr w:rsidR="00764611" w:rsidRPr="00B26A8B" w14:paraId="10D6E509" w14:textId="45C66417" w:rsidTr="3AE439D3">
        <w:tc>
          <w:tcPr>
            <w:tcW w:w="13185" w:type="dxa"/>
          </w:tcPr>
          <w:p w14:paraId="758597E7" w14:textId="4734C29F" w:rsidR="00ED1CFB" w:rsidRPr="00E520D7" w:rsidRDefault="00764611" w:rsidP="00AF1613">
            <w:pPr>
              <w:spacing w:before="40" w:after="40"/>
              <w:rPr>
                <w:rFonts w:asciiTheme="majorHAnsi" w:hAnsiTheme="majorHAnsi" w:cs="Arial"/>
                <w:sz w:val="22"/>
                <w:szCs w:val="22"/>
              </w:rPr>
            </w:pPr>
            <w:r w:rsidRPr="00E520D7">
              <w:rPr>
                <w:rFonts w:asciiTheme="majorHAnsi" w:hAnsiTheme="majorHAnsi" w:cs="Arial"/>
                <w:b/>
                <w:sz w:val="22"/>
                <w:szCs w:val="22"/>
              </w:rPr>
              <w:t xml:space="preserve">Puzzles </w:t>
            </w:r>
            <w:r w:rsidR="00F945F2" w:rsidRPr="009B4B8B">
              <w:rPr>
                <w:rFonts w:asciiTheme="majorHAnsi" w:hAnsiTheme="majorHAnsi" w:cs="Arial"/>
                <w:b/>
                <w:sz w:val="22"/>
                <w:szCs w:val="22"/>
              </w:rPr>
              <w:t>involving</w:t>
            </w:r>
            <w:r w:rsidR="00F945F2">
              <w:rPr>
                <w:rFonts w:asciiTheme="majorHAnsi" w:hAnsiTheme="majorHAnsi" w:cs="Arial"/>
                <w:b/>
                <w:sz w:val="22"/>
                <w:szCs w:val="22"/>
              </w:rPr>
              <w:t xml:space="preserve"> </w:t>
            </w:r>
            <w:r w:rsidRPr="00E520D7">
              <w:rPr>
                <w:rFonts w:asciiTheme="majorHAnsi" w:hAnsiTheme="majorHAnsi" w:cs="Arial"/>
                <w:b/>
                <w:sz w:val="22"/>
                <w:szCs w:val="22"/>
              </w:rPr>
              <w:t>shape properties and orientation</w:t>
            </w:r>
            <w:r w:rsidR="00EB718C">
              <w:rPr>
                <w:rFonts w:asciiTheme="majorHAnsi" w:hAnsiTheme="majorHAnsi" w:cs="Arial"/>
                <w:b/>
                <w:sz w:val="22"/>
                <w:szCs w:val="22"/>
              </w:rPr>
              <w:t>:</w:t>
            </w:r>
            <w:r w:rsidRPr="00E520D7">
              <w:rPr>
                <w:rFonts w:asciiTheme="majorHAnsi" w:hAnsiTheme="majorHAnsi" w:cs="Arial"/>
                <w:sz w:val="22"/>
                <w:szCs w:val="22"/>
              </w:rPr>
              <w:t xml:space="preserve"> e.g. shape sorters, insert and jigsaw puzzles</w:t>
            </w:r>
            <w:r>
              <w:rPr>
                <w:rFonts w:asciiTheme="majorHAnsi" w:hAnsiTheme="majorHAnsi" w:cs="Arial"/>
                <w:sz w:val="22"/>
                <w:szCs w:val="22"/>
              </w:rPr>
              <w:t>;</w:t>
            </w:r>
            <w:r w:rsidRPr="00E520D7">
              <w:rPr>
                <w:rFonts w:asciiTheme="majorHAnsi" w:hAnsiTheme="majorHAnsi" w:cs="Arial"/>
                <w:sz w:val="22"/>
                <w:szCs w:val="22"/>
              </w:rPr>
              <w:t xml:space="preserve"> </w:t>
            </w:r>
            <w:r w:rsidR="00F945F2" w:rsidRPr="009B4B8B">
              <w:rPr>
                <w:rFonts w:asciiTheme="majorHAnsi" w:hAnsiTheme="majorHAnsi" w:cs="Arial"/>
                <w:sz w:val="22"/>
                <w:szCs w:val="22"/>
              </w:rPr>
              <w:t xml:space="preserve">challenges for </w:t>
            </w:r>
            <w:r w:rsidRPr="009B4B8B">
              <w:rPr>
                <w:rFonts w:asciiTheme="majorHAnsi" w:hAnsiTheme="majorHAnsi" w:cs="Arial"/>
                <w:sz w:val="22"/>
                <w:szCs w:val="22"/>
              </w:rPr>
              <w:t>pattern and picture making</w:t>
            </w:r>
            <w:r w:rsidR="00F945F2" w:rsidRPr="009B4B8B">
              <w:rPr>
                <w:rFonts w:asciiTheme="majorHAnsi" w:hAnsiTheme="majorHAnsi" w:cs="Arial"/>
                <w:sz w:val="22"/>
                <w:szCs w:val="22"/>
              </w:rPr>
              <w:t xml:space="preserve"> with shapes</w:t>
            </w:r>
            <w:r w:rsidR="00523891">
              <w:rPr>
                <w:rFonts w:asciiTheme="majorHAnsi" w:hAnsiTheme="majorHAnsi" w:cs="Arial"/>
                <w:sz w:val="22"/>
                <w:szCs w:val="22"/>
              </w:rPr>
              <w:t xml:space="preserve"> such as </w:t>
            </w:r>
            <w:r w:rsidR="00B16A8E">
              <w:rPr>
                <w:rFonts w:asciiTheme="majorHAnsi" w:hAnsiTheme="majorHAnsi" w:cs="Arial"/>
                <w:sz w:val="22"/>
                <w:szCs w:val="22"/>
              </w:rPr>
              <w:t>pattern block puzzle outlines</w:t>
            </w:r>
            <w:r w:rsidR="00C32B34">
              <w:rPr>
                <w:rFonts w:asciiTheme="majorHAnsi" w:hAnsiTheme="majorHAnsi" w:cs="Arial"/>
                <w:sz w:val="22"/>
                <w:szCs w:val="22"/>
              </w:rPr>
              <w:t xml:space="preserve">. </w:t>
            </w:r>
          </w:p>
        </w:tc>
        <w:tc>
          <w:tcPr>
            <w:tcW w:w="1320" w:type="dxa"/>
            <w:shd w:val="clear" w:color="auto" w:fill="F2F2F2" w:themeFill="background1" w:themeFillShade="F2"/>
          </w:tcPr>
          <w:p w14:paraId="03B34E7E" w14:textId="77777777" w:rsidR="00764611" w:rsidRPr="00E520D7" w:rsidRDefault="00764611" w:rsidP="00AF1613">
            <w:pPr>
              <w:spacing w:before="40" w:after="40"/>
              <w:rPr>
                <w:rFonts w:asciiTheme="majorHAnsi" w:hAnsiTheme="majorHAnsi"/>
                <w:sz w:val="22"/>
                <w:szCs w:val="22"/>
              </w:rPr>
            </w:pPr>
          </w:p>
        </w:tc>
        <w:tc>
          <w:tcPr>
            <w:tcW w:w="1372" w:type="dxa"/>
          </w:tcPr>
          <w:p w14:paraId="66FA9BFF" w14:textId="4F5ADA40" w:rsidR="00764611" w:rsidRPr="00E520D7" w:rsidRDefault="00764611" w:rsidP="00AF1613">
            <w:pPr>
              <w:spacing w:before="40" w:after="40"/>
              <w:rPr>
                <w:rFonts w:asciiTheme="majorHAnsi" w:hAnsiTheme="majorHAnsi"/>
                <w:sz w:val="22"/>
                <w:szCs w:val="22"/>
              </w:rPr>
            </w:pPr>
          </w:p>
        </w:tc>
      </w:tr>
      <w:tr w:rsidR="00764611" w:rsidRPr="00B26A8B" w14:paraId="2E36E9B5" w14:textId="7EA45888" w:rsidTr="3AE439D3">
        <w:tc>
          <w:tcPr>
            <w:tcW w:w="13185" w:type="dxa"/>
          </w:tcPr>
          <w:p w14:paraId="18152931" w14:textId="2DFC94C0" w:rsidR="00764611" w:rsidRPr="00E520D7" w:rsidRDefault="00764611" w:rsidP="00AF1613">
            <w:pPr>
              <w:spacing w:before="40" w:after="40"/>
              <w:rPr>
                <w:rFonts w:asciiTheme="majorHAnsi" w:hAnsiTheme="majorHAnsi" w:cs="Arial"/>
                <w:sz w:val="22"/>
                <w:szCs w:val="22"/>
              </w:rPr>
            </w:pPr>
            <w:r w:rsidRPr="00E520D7">
              <w:rPr>
                <w:rFonts w:asciiTheme="majorHAnsi" w:hAnsiTheme="majorHAnsi" w:cs="Arial"/>
                <w:b/>
                <w:sz w:val="22"/>
                <w:szCs w:val="22"/>
              </w:rPr>
              <w:t>Opportunities for children to create and follow routes</w:t>
            </w:r>
            <w:r w:rsidRPr="00E520D7">
              <w:rPr>
                <w:rFonts w:asciiTheme="majorHAnsi" w:hAnsiTheme="majorHAnsi" w:cs="Arial"/>
                <w:sz w:val="22"/>
                <w:szCs w:val="22"/>
              </w:rPr>
              <w:t xml:space="preserve">: outdoors </w:t>
            </w:r>
            <w:r>
              <w:rPr>
                <w:rFonts w:asciiTheme="majorHAnsi" w:hAnsiTheme="majorHAnsi" w:cs="Arial"/>
                <w:sz w:val="22"/>
                <w:szCs w:val="22"/>
              </w:rPr>
              <w:t>(</w:t>
            </w:r>
            <w:r w:rsidRPr="00E520D7">
              <w:rPr>
                <w:rFonts w:asciiTheme="majorHAnsi" w:hAnsiTheme="majorHAnsi" w:cs="Arial"/>
                <w:sz w:val="22"/>
                <w:szCs w:val="22"/>
              </w:rPr>
              <w:t xml:space="preserve">pathways and guttering) and indoors </w:t>
            </w:r>
            <w:r>
              <w:rPr>
                <w:rFonts w:asciiTheme="majorHAnsi" w:hAnsiTheme="majorHAnsi" w:cs="Arial"/>
                <w:sz w:val="22"/>
                <w:szCs w:val="22"/>
              </w:rPr>
              <w:t>(</w:t>
            </w:r>
            <w:r w:rsidRPr="00E520D7">
              <w:rPr>
                <w:rFonts w:asciiTheme="majorHAnsi" w:hAnsiTheme="majorHAnsi" w:cs="Arial"/>
                <w:sz w:val="22"/>
                <w:szCs w:val="22"/>
              </w:rPr>
              <w:t>small world play, trainsets and roadways)</w:t>
            </w:r>
            <w:r>
              <w:rPr>
                <w:rFonts w:asciiTheme="majorHAnsi" w:hAnsiTheme="majorHAnsi" w:cs="Arial"/>
                <w:sz w:val="22"/>
                <w:szCs w:val="22"/>
              </w:rPr>
              <w:t>. A</w:t>
            </w:r>
            <w:r w:rsidRPr="00E520D7">
              <w:rPr>
                <w:rFonts w:asciiTheme="majorHAnsi" w:hAnsiTheme="majorHAnsi" w:cs="Arial"/>
                <w:sz w:val="22"/>
                <w:szCs w:val="22"/>
              </w:rPr>
              <w:t xml:space="preserve">ctivities such as local excursions and treasure hunts, with books to support these e.g. </w:t>
            </w:r>
            <w:r w:rsidRPr="004C340C">
              <w:rPr>
                <w:rFonts w:asciiTheme="majorHAnsi" w:hAnsiTheme="majorHAnsi" w:cs="Arial"/>
                <w:sz w:val="22"/>
                <w:szCs w:val="22"/>
              </w:rPr>
              <w:t>‘We’re Going On A Bear Hunt’, ‘Rosie’s Walk’,’ The Secret Birthday Message’.</w:t>
            </w:r>
          </w:p>
        </w:tc>
        <w:tc>
          <w:tcPr>
            <w:tcW w:w="1320" w:type="dxa"/>
            <w:shd w:val="clear" w:color="auto" w:fill="F2F2F2" w:themeFill="background1" w:themeFillShade="F2"/>
          </w:tcPr>
          <w:p w14:paraId="773B04DF" w14:textId="77777777" w:rsidR="00764611" w:rsidRPr="00E520D7" w:rsidRDefault="00764611" w:rsidP="00AF1613">
            <w:pPr>
              <w:spacing w:before="40" w:after="40"/>
              <w:rPr>
                <w:rFonts w:asciiTheme="majorHAnsi" w:hAnsiTheme="majorHAnsi"/>
                <w:sz w:val="22"/>
                <w:szCs w:val="22"/>
              </w:rPr>
            </w:pPr>
          </w:p>
        </w:tc>
        <w:tc>
          <w:tcPr>
            <w:tcW w:w="1372" w:type="dxa"/>
          </w:tcPr>
          <w:p w14:paraId="01E5447C" w14:textId="3F5CCA36" w:rsidR="00764611" w:rsidRPr="00E520D7" w:rsidRDefault="00764611" w:rsidP="00AF1613">
            <w:pPr>
              <w:spacing w:before="40" w:after="40"/>
              <w:rPr>
                <w:rFonts w:asciiTheme="majorHAnsi" w:hAnsiTheme="majorHAnsi"/>
                <w:sz w:val="22"/>
                <w:szCs w:val="22"/>
              </w:rPr>
            </w:pPr>
          </w:p>
        </w:tc>
      </w:tr>
      <w:tr w:rsidR="00764611" w:rsidRPr="00B26A8B" w14:paraId="27DDDD26" w14:textId="5380EBE3" w:rsidTr="3AE439D3">
        <w:tc>
          <w:tcPr>
            <w:tcW w:w="13185" w:type="dxa"/>
          </w:tcPr>
          <w:p w14:paraId="0BB080A0" w14:textId="7EF02059" w:rsidR="00764611" w:rsidRPr="00E520D7" w:rsidRDefault="00764611" w:rsidP="00AF1613">
            <w:pPr>
              <w:widowControl w:val="0"/>
              <w:autoSpaceDE w:val="0"/>
              <w:autoSpaceDN w:val="0"/>
              <w:adjustRightInd w:val="0"/>
              <w:spacing w:before="40" w:after="40"/>
              <w:rPr>
                <w:rFonts w:asciiTheme="majorHAnsi" w:hAnsiTheme="majorHAnsi" w:cs="Arial"/>
                <w:sz w:val="22"/>
                <w:szCs w:val="22"/>
              </w:rPr>
            </w:pPr>
            <w:r w:rsidRPr="00E520D7">
              <w:rPr>
                <w:rFonts w:asciiTheme="majorHAnsi" w:hAnsiTheme="majorHAnsi" w:cs="Arial"/>
                <w:b/>
                <w:sz w:val="22"/>
                <w:szCs w:val="22"/>
              </w:rPr>
              <w:t>Materials for making</w:t>
            </w:r>
            <w:r w:rsidR="00B259B3">
              <w:rPr>
                <w:rFonts w:asciiTheme="majorHAnsi" w:hAnsiTheme="majorHAnsi" w:cs="Arial"/>
                <w:b/>
                <w:sz w:val="22"/>
                <w:szCs w:val="22"/>
              </w:rPr>
              <w:t xml:space="preserve"> reflective, radial and </w:t>
            </w:r>
            <w:r w:rsidR="00910CC5">
              <w:rPr>
                <w:rFonts w:asciiTheme="majorHAnsi" w:hAnsiTheme="majorHAnsi" w:cs="Arial"/>
                <w:b/>
                <w:sz w:val="22"/>
                <w:szCs w:val="22"/>
              </w:rPr>
              <w:t xml:space="preserve">repeating </w:t>
            </w:r>
            <w:r w:rsidR="00D848D8">
              <w:rPr>
                <w:rFonts w:asciiTheme="majorHAnsi" w:hAnsiTheme="majorHAnsi" w:cs="Arial"/>
                <w:b/>
                <w:sz w:val="22"/>
                <w:szCs w:val="22"/>
              </w:rPr>
              <w:t>p</w:t>
            </w:r>
            <w:r w:rsidRPr="00E520D7">
              <w:rPr>
                <w:rFonts w:asciiTheme="majorHAnsi" w:hAnsiTheme="majorHAnsi" w:cs="Arial"/>
                <w:b/>
                <w:sz w:val="22"/>
                <w:szCs w:val="22"/>
              </w:rPr>
              <w:t>atterns</w:t>
            </w:r>
            <w:r w:rsidR="00EB718C">
              <w:rPr>
                <w:rFonts w:asciiTheme="majorHAnsi" w:hAnsiTheme="majorHAnsi" w:cs="Arial"/>
                <w:b/>
                <w:sz w:val="22"/>
                <w:szCs w:val="22"/>
              </w:rPr>
              <w:t>:</w:t>
            </w:r>
            <w:r w:rsidRPr="00E520D7">
              <w:rPr>
                <w:rFonts w:asciiTheme="majorHAnsi" w:hAnsiTheme="majorHAnsi" w:cs="Arial"/>
                <w:b/>
                <w:sz w:val="22"/>
                <w:szCs w:val="22"/>
              </w:rPr>
              <w:t xml:space="preserve"> </w:t>
            </w:r>
            <w:r w:rsidRPr="00E520D7">
              <w:rPr>
                <w:rFonts w:asciiTheme="majorHAnsi" w:hAnsiTheme="majorHAnsi" w:cs="Arial"/>
                <w:sz w:val="22"/>
                <w:szCs w:val="22"/>
              </w:rPr>
              <w:t xml:space="preserve">e.g. </w:t>
            </w:r>
            <w:r w:rsidR="00571F67">
              <w:rPr>
                <w:rFonts w:asciiTheme="majorHAnsi" w:hAnsiTheme="majorHAnsi" w:cs="Arial"/>
                <w:sz w:val="22"/>
                <w:szCs w:val="22"/>
              </w:rPr>
              <w:t xml:space="preserve">collections of </w:t>
            </w:r>
            <w:r w:rsidRPr="00E520D7">
              <w:rPr>
                <w:rFonts w:asciiTheme="majorHAnsi" w:hAnsiTheme="majorHAnsi" w:cs="Arial"/>
                <w:sz w:val="22"/>
                <w:szCs w:val="22"/>
              </w:rPr>
              <w:t xml:space="preserve">natural and manmade resources, </w:t>
            </w:r>
            <w:r w:rsidR="00E0703E">
              <w:rPr>
                <w:rFonts w:asciiTheme="majorHAnsi" w:hAnsiTheme="majorHAnsi" w:cs="Arial"/>
                <w:sz w:val="22"/>
                <w:szCs w:val="22"/>
              </w:rPr>
              <w:t>mark-</w:t>
            </w:r>
            <w:r w:rsidR="00124527">
              <w:rPr>
                <w:rFonts w:asciiTheme="majorHAnsi" w:hAnsiTheme="majorHAnsi" w:cs="Arial"/>
                <w:sz w:val="22"/>
                <w:szCs w:val="22"/>
              </w:rPr>
              <w:t xml:space="preserve">making materials, </w:t>
            </w:r>
            <w:r w:rsidRPr="00E520D7">
              <w:rPr>
                <w:rFonts w:asciiTheme="majorHAnsi" w:hAnsiTheme="majorHAnsi" w:cs="Arial"/>
                <w:sz w:val="22"/>
                <w:szCs w:val="22"/>
              </w:rPr>
              <w:t xml:space="preserve">strips of card and double sided tape, peg boards, mirrors, computer </w:t>
            </w:r>
            <w:proofErr w:type="spellStart"/>
            <w:r w:rsidRPr="00E520D7">
              <w:rPr>
                <w:rFonts w:asciiTheme="majorHAnsi" w:hAnsiTheme="majorHAnsi" w:cs="Arial"/>
                <w:sz w:val="22"/>
                <w:szCs w:val="22"/>
              </w:rPr>
              <w:t>programmes</w:t>
            </w:r>
            <w:proofErr w:type="spellEnd"/>
            <w:r w:rsidRPr="00E520D7">
              <w:rPr>
                <w:rFonts w:asciiTheme="majorHAnsi" w:hAnsiTheme="majorHAnsi" w:cs="Arial"/>
                <w:sz w:val="22"/>
                <w:szCs w:val="22"/>
              </w:rPr>
              <w:t>.</w:t>
            </w:r>
          </w:p>
        </w:tc>
        <w:tc>
          <w:tcPr>
            <w:tcW w:w="1320" w:type="dxa"/>
            <w:shd w:val="clear" w:color="auto" w:fill="F2F2F2" w:themeFill="background1" w:themeFillShade="F2"/>
          </w:tcPr>
          <w:p w14:paraId="3F046D32" w14:textId="77777777" w:rsidR="00764611" w:rsidRPr="00E520D7" w:rsidRDefault="00764611" w:rsidP="00AF1613">
            <w:pPr>
              <w:spacing w:before="40" w:after="40"/>
              <w:rPr>
                <w:rFonts w:asciiTheme="majorHAnsi" w:hAnsiTheme="majorHAnsi"/>
                <w:sz w:val="22"/>
                <w:szCs w:val="22"/>
              </w:rPr>
            </w:pPr>
          </w:p>
        </w:tc>
        <w:tc>
          <w:tcPr>
            <w:tcW w:w="1372" w:type="dxa"/>
          </w:tcPr>
          <w:p w14:paraId="13E64F11" w14:textId="01E75EED" w:rsidR="00764611" w:rsidRPr="00E520D7" w:rsidRDefault="00764611" w:rsidP="00AF1613">
            <w:pPr>
              <w:spacing w:before="40" w:after="40"/>
              <w:rPr>
                <w:rFonts w:asciiTheme="majorHAnsi" w:hAnsiTheme="majorHAnsi"/>
                <w:sz w:val="22"/>
                <w:szCs w:val="22"/>
              </w:rPr>
            </w:pPr>
          </w:p>
        </w:tc>
      </w:tr>
      <w:tr w:rsidR="00764611" w:rsidRPr="00B26A8B" w14:paraId="0EDF29FE" w14:textId="0574035D" w:rsidTr="3AE439D3">
        <w:tc>
          <w:tcPr>
            <w:tcW w:w="13185" w:type="dxa"/>
          </w:tcPr>
          <w:p w14:paraId="7F9638A7" w14:textId="1DC4319A" w:rsidR="001B128A" w:rsidRPr="00117D36" w:rsidRDefault="00764611" w:rsidP="00AF1613">
            <w:pPr>
              <w:widowControl w:val="0"/>
              <w:autoSpaceDE w:val="0"/>
              <w:autoSpaceDN w:val="0"/>
              <w:adjustRightInd w:val="0"/>
              <w:spacing w:before="40" w:after="40"/>
              <w:rPr>
                <w:rFonts w:asciiTheme="majorHAnsi" w:hAnsiTheme="majorHAnsi" w:cs="Arial"/>
                <w:sz w:val="22"/>
                <w:szCs w:val="22"/>
              </w:rPr>
            </w:pPr>
            <w:r w:rsidRPr="00E520D7">
              <w:rPr>
                <w:rFonts w:asciiTheme="majorHAnsi" w:hAnsiTheme="majorHAnsi" w:cs="Arial"/>
                <w:b/>
                <w:sz w:val="22"/>
                <w:szCs w:val="22"/>
              </w:rPr>
              <w:t>Opportunities to spot patterns in different areas</w:t>
            </w:r>
            <w:r w:rsidR="00EB718C">
              <w:rPr>
                <w:rFonts w:asciiTheme="majorHAnsi" w:hAnsiTheme="majorHAnsi" w:cs="Arial"/>
                <w:b/>
                <w:sz w:val="22"/>
                <w:szCs w:val="22"/>
              </w:rPr>
              <w:t>:</w:t>
            </w:r>
            <w:r w:rsidRPr="00E520D7">
              <w:rPr>
                <w:rFonts w:asciiTheme="majorHAnsi" w:hAnsiTheme="majorHAnsi" w:cs="Arial"/>
                <w:sz w:val="22"/>
                <w:szCs w:val="22"/>
              </w:rPr>
              <w:t xml:space="preserve"> e.g. rhythms in music, </w:t>
            </w:r>
            <w:r w:rsidR="008B181B">
              <w:rPr>
                <w:rFonts w:asciiTheme="majorHAnsi" w:hAnsiTheme="majorHAnsi" w:cs="Arial"/>
                <w:sz w:val="22"/>
                <w:szCs w:val="22"/>
              </w:rPr>
              <w:t xml:space="preserve">movement patterns, </w:t>
            </w:r>
            <w:r w:rsidRPr="00E520D7">
              <w:rPr>
                <w:rFonts w:asciiTheme="majorHAnsi" w:hAnsiTheme="majorHAnsi" w:cs="Arial"/>
                <w:sz w:val="22"/>
                <w:szCs w:val="22"/>
              </w:rPr>
              <w:t>words and sounds in rhymes</w:t>
            </w:r>
            <w:r w:rsidR="00897414">
              <w:rPr>
                <w:rFonts w:asciiTheme="majorHAnsi" w:hAnsiTheme="majorHAnsi" w:cs="Arial"/>
                <w:sz w:val="22"/>
                <w:szCs w:val="22"/>
              </w:rPr>
              <w:t xml:space="preserve"> and stories</w:t>
            </w:r>
            <w:r w:rsidRPr="00E520D7">
              <w:rPr>
                <w:rFonts w:asciiTheme="majorHAnsi" w:hAnsiTheme="majorHAnsi" w:cs="Arial"/>
                <w:sz w:val="22"/>
                <w:szCs w:val="22"/>
              </w:rPr>
              <w:t>, symmetry and repeating units in art</w:t>
            </w:r>
            <w:r w:rsidR="00A52690">
              <w:rPr>
                <w:rFonts w:asciiTheme="majorHAnsi" w:hAnsiTheme="majorHAnsi" w:cs="Arial"/>
                <w:sz w:val="22"/>
                <w:szCs w:val="22"/>
              </w:rPr>
              <w:t>/</w:t>
            </w:r>
            <w:r w:rsidR="00897414">
              <w:rPr>
                <w:rFonts w:asciiTheme="majorHAnsi" w:hAnsiTheme="majorHAnsi" w:cs="Arial"/>
                <w:sz w:val="22"/>
                <w:szCs w:val="22"/>
              </w:rPr>
              <w:t>fabric</w:t>
            </w:r>
            <w:r w:rsidR="001841F7">
              <w:rPr>
                <w:rFonts w:asciiTheme="majorHAnsi" w:hAnsiTheme="majorHAnsi" w:cs="Arial"/>
                <w:sz w:val="22"/>
                <w:szCs w:val="22"/>
              </w:rPr>
              <w:t>/material</w:t>
            </w:r>
            <w:r w:rsidR="008B3D90">
              <w:rPr>
                <w:rFonts w:asciiTheme="majorHAnsi" w:hAnsiTheme="majorHAnsi" w:cs="Arial"/>
                <w:sz w:val="22"/>
                <w:szCs w:val="22"/>
              </w:rPr>
              <w:t>/nature</w:t>
            </w:r>
            <w:r w:rsidR="004A50E7">
              <w:rPr>
                <w:rFonts w:asciiTheme="majorHAnsi" w:hAnsiTheme="majorHAnsi" w:cs="Arial"/>
                <w:sz w:val="22"/>
                <w:szCs w:val="22"/>
              </w:rPr>
              <w:t>/environment</w:t>
            </w:r>
            <w:r w:rsidR="00A52690">
              <w:rPr>
                <w:rFonts w:asciiTheme="majorHAnsi" w:hAnsiTheme="majorHAnsi" w:cs="Arial"/>
                <w:sz w:val="22"/>
                <w:szCs w:val="22"/>
              </w:rPr>
              <w:t xml:space="preserve">, </w:t>
            </w:r>
            <w:r w:rsidR="008B181B" w:rsidRPr="008B181B">
              <w:rPr>
                <w:rFonts w:asciiTheme="majorHAnsi" w:hAnsiTheme="majorHAnsi" w:cs="Arial"/>
                <w:sz w:val="22"/>
                <w:szCs w:val="22"/>
              </w:rPr>
              <w:t>patterns in routines</w:t>
            </w:r>
            <w:r w:rsidR="00A52690">
              <w:rPr>
                <w:rFonts w:asciiTheme="majorHAnsi" w:hAnsiTheme="majorHAnsi" w:cs="Arial"/>
                <w:sz w:val="22"/>
                <w:szCs w:val="22"/>
              </w:rPr>
              <w:t xml:space="preserve">. </w:t>
            </w:r>
          </w:p>
        </w:tc>
        <w:tc>
          <w:tcPr>
            <w:tcW w:w="1320" w:type="dxa"/>
            <w:shd w:val="clear" w:color="auto" w:fill="F2F2F2" w:themeFill="background1" w:themeFillShade="F2"/>
          </w:tcPr>
          <w:p w14:paraId="1B39AE44" w14:textId="77777777" w:rsidR="00764611" w:rsidRPr="00E520D7" w:rsidRDefault="00764611" w:rsidP="00AF1613">
            <w:pPr>
              <w:spacing w:before="40" w:after="40"/>
              <w:rPr>
                <w:rFonts w:asciiTheme="majorHAnsi" w:hAnsiTheme="majorHAnsi"/>
                <w:sz w:val="22"/>
                <w:szCs w:val="22"/>
              </w:rPr>
            </w:pPr>
          </w:p>
        </w:tc>
        <w:tc>
          <w:tcPr>
            <w:tcW w:w="1372" w:type="dxa"/>
          </w:tcPr>
          <w:p w14:paraId="4EB1C580" w14:textId="131F3641" w:rsidR="00764611" w:rsidRPr="00E520D7" w:rsidRDefault="00764611" w:rsidP="00AF1613">
            <w:pPr>
              <w:spacing w:before="40" w:after="40"/>
              <w:rPr>
                <w:rFonts w:asciiTheme="majorHAnsi" w:hAnsiTheme="majorHAnsi"/>
                <w:sz w:val="22"/>
                <w:szCs w:val="22"/>
              </w:rPr>
            </w:pPr>
          </w:p>
        </w:tc>
      </w:tr>
      <w:tr w:rsidR="00764611" w:rsidRPr="00B26A8B" w14:paraId="071B3F24" w14:textId="511A3553" w:rsidTr="3AE439D3">
        <w:tc>
          <w:tcPr>
            <w:tcW w:w="15877" w:type="dxa"/>
            <w:gridSpan w:val="3"/>
            <w:shd w:val="clear" w:color="auto" w:fill="F2F2F2" w:themeFill="background1" w:themeFillShade="F2"/>
          </w:tcPr>
          <w:p w14:paraId="757C85BE" w14:textId="14BC0B26" w:rsidR="00764611" w:rsidRPr="00E520D7" w:rsidRDefault="00764611" w:rsidP="00AF1613">
            <w:pPr>
              <w:spacing w:before="40" w:after="40"/>
              <w:rPr>
                <w:rFonts w:asciiTheme="majorHAnsi" w:hAnsiTheme="majorHAnsi"/>
                <w:sz w:val="22"/>
                <w:szCs w:val="22"/>
              </w:rPr>
            </w:pPr>
            <w:r w:rsidRPr="00E520D7">
              <w:rPr>
                <w:rFonts w:asciiTheme="majorHAnsi" w:hAnsiTheme="majorHAnsi"/>
                <w:b/>
              </w:rPr>
              <w:t>Measures</w:t>
            </w:r>
          </w:p>
        </w:tc>
      </w:tr>
      <w:tr w:rsidR="00764611" w:rsidRPr="00B26A8B" w14:paraId="7D5A7869" w14:textId="4268DEC7" w:rsidTr="3AE439D3">
        <w:tc>
          <w:tcPr>
            <w:tcW w:w="13185" w:type="dxa"/>
          </w:tcPr>
          <w:p w14:paraId="46D59E97" w14:textId="3CC4BE52" w:rsidR="00764611" w:rsidRPr="00E520D7" w:rsidRDefault="00764611" w:rsidP="00AF1613">
            <w:pPr>
              <w:pStyle w:val="Default"/>
              <w:spacing w:before="40" w:after="40"/>
              <w:rPr>
                <w:rFonts w:asciiTheme="majorHAnsi" w:hAnsiTheme="majorHAnsi"/>
                <w:color w:val="auto"/>
                <w:sz w:val="22"/>
                <w:szCs w:val="22"/>
              </w:rPr>
            </w:pPr>
            <w:r w:rsidRPr="00E520D7">
              <w:rPr>
                <w:rFonts w:asciiTheme="majorHAnsi" w:hAnsiTheme="majorHAnsi"/>
                <w:b/>
                <w:color w:val="auto"/>
                <w:sz w:val="22"/>
                <w:szCs w:val="22"/>
              </w:rPr>
              <w:t>Resources for children to learn about comparing, estimating and measuring, indoors and out</w:t>
            </w:r>
            <w:r w:rsidR="00EE13A2">
              <w:rPr>
                <w:rFonts w:asciiTheme="majorHAnsi" w:hAnsiTheme="majorHAnsi"/>
                <w:b/>
                <w:color w:val="auto"/>
                <w:sz w:val="22"/>
                <w:szCs w:val="22"/>
              </w:rPr>
              <w:t>:</w:t>
            </w:r>
          </w:p>
          <w:p w14:paraId="3404E420" w14:textId="0488DC9E" w:rsidR="00764611" w:rsidRPr="00E520D7" w:rsidRDefault="002C159E" w:rsidP="00AF1613">
            <w:pPr>
              <w:pStyle w:val="Default"/>
              <w:numPr>
                <w:ilvl w:val="0"/>
                <w:numId w:val="1"/>
              </w:numPr>
              <w:spacing w:before="40" w:after="40"/>
              <w:rPr>
                <w:rFonts w:asciiTheme="majorHAnsi" w:hAnsiTheme="majorHAnsi"/>
                <w:sz w:val="22"/>
                <w:szCs w:val="22"/>
              </w:rPr>
            </w:pPr>
            <w:r>
              <w:rPr>
                <w:rFonts w:asciiTheme="majorHAnsi" w:hAnsiTheme="majorHAnsi"/>
                <w:sz w:val="22"/>
                <w:szCs w:val="22"/>
              </w:rPr>
              <w:t>L</w:t>
            </w:r>
            <w:r w:rsidR="00764611" w:rsidRPr="00E520D7">
              <w:rPr>
                <w:rFonts w:asciiTheme="majorHAnsi" w:hAnsiTheme="majorHAnsi"/>
                <w:sz w:val="22"/>
                <w:szCs w:val="22"/>
              </w:rPr>
              <w:t>ength e.g.</w:t>
            </w:r>
            <w:r w:rsidR="00FA5875">
              <w:rPr>
                <w:rFonts w:asciiTheme="majorHAnsi" w:hAnsiTheme="majorHAnsi"/>
                <w:sz w:val="22"/>
                <w:szCs w:val="22"/>
              </w:rPr>
              <w:t xml:space="preserve"> </w:t>
            </w:r>
            <w:r w:rsidR="003B316C">
              <w:rPr>
                <w:rFonts w:asciiTheme="majorHAnsi" w:hAnsiTheme="majorHAnsi"/>
                <w:sz w:val="22"/>
                <w:szCs w:val="22"/>
              </w:rPr>
              <w:t xml:space="preserve">non standard measuring tools such as </w:t>
            </w:r>
            <w:r w:rsidR="00FA5875">
              <w:rPr>
                <w:rFonts w:asciiTheme="majorHAnsi" w:hAnsiTheme="majorHAnsi"/>
                <w:sz w:val="22"/>
                <w:szCs w:val="22"/>
              </w:rPr>
              <w:t>sticks,</w:t>
            </w:r>
            <w:r w:rsidR="00CE7FA6">
              <w:rPr>
                <w:rFonts w:asciiTheme="majorHAnsi" w:hAnsiTheme="majorHAnsi"/>
                <w:sz w:val="22"/>
                <w:szCs w:val="22"/>
              </w:rPr>
              <w:t xml:space="preserve"> </w:t>
            </w:r>
            <w:r w:rsidR="00FA5875">
              <w:rPr>
                <w:rFonts w:asciiTheme="majorHAnsi" w:hAnsiTheme="majorHAnsi"/>
                <w:sz w:val="22"/>
                <w:szCs w:val="22"/>
              </w:rPr>
              <w:t>string</w:t>
            </w:r>
            <w:r w:rsidR="003B316C">
              <w:rPr>
                <w:rFonts w:asciiTheme="majorHAnsi" w:hAnsiTheme="majorHAnsi"/>
                <w:sz w:val="22"/>
                <w:szCs w:val="22"/>
              </w:rPr>
              <w:t xml:space="preserve"> and </w:t>
            </w:r>
            <w:r w:rsidR="00FA5875">
              <w:rPr>
                <w:rFonts w:asciiTheme="majorHAnsi" w:hAnsiTheme="majorHAnsi"/>
                <w:sz w:val="22"/>
                <w:szCs w:val="22"/>
              </w:rPr>
              <w:t>rope</w:t>
            </w:r>
            <w:r w:rsidR="003B316C">
              <w:rPr>
                <w:rFonts w:asciiTheme="majorHAnsi" w:hAnsiTheme="majorHAnsi"/>
                <w:sz w:val="22"/>
                <w:szCs w:val="22"/>
              </w:rPr>
              <w:t xml:space="preserve"> alongside</w:t>
            </w:r>
            <w:r w:rsidR="00FA5875">
              <w:rPr>
                <w:rFonts w:asciiTheme="majorHAnsi" w:hAnsiTheme="majorHAnsi"/>
                <w:sz w:val="22"/>
                <w:szCs w:val="22"/>
              </w:rPr>
              <w:t xml:space="preserve"> </w:t>
            </w:r>
            <w:r w:rsidR="00CE7FA6">
              <w:rPr>
                <w:rFonts w:asciiTheme="majorHAnsi" w:hAnsiTheme="majorHAnsi"/>
                <w:sz w:val="22"/>
                <w:szCs w:val="22"/>
              </w:rPr>
              <w:t xml:space="preserve">tools with standard units </w:t>
            </w:r>
            <w:r w:rsidR="003B316C">
              <w:rPr>
                <w:rFonts w:asciiTheme="majorHAnsi" w:hAnsiTheme="majorHAnsi"/>
                <w:sz w:val="22"/>
                <w:szCs w:val="22"/>
              </w:rPr>
              <w:t xml:space="preserve">of measure </w:t>
            </w:r>
            <w:r w:rsidR="0060626A">
              <w:rPr>
                <w:rFonts w:asciiTheme="majorHAnsi" w:hAnsiTheme="majorHAnsi"/>
                <w:sz w:val="22"/>
                <w:szCs w:val="22"/>
              </w:rPr>
              <w:t xml:space="preserve">such as </w:t>
            </w:r>
            <w:r w:rsidR="00764611" w:rsidRPr="00E520D7">
              <w:rPr>
                <w:rFonts w:asciiTheme="majorHAnsi" w:hAnsiTheme="majorHAnsi"/>
                <w:sz w:val="22"/>
                <w:szCs w:val="22"/>
              </w:rPr>
              <w:t xml:space="preserve">tape measures, rulers, </w:t>
            </w:r>
            <w:proofErr w:type="spellStart"/>
            <w:r w:rsidR="00764611" w:rsidRPr="00E520D7">
              <w:rPr>
                <w:rFonts w:asciiTheme="majorHAnsi" w:hAnsiTheme="majorHAnsi"/>
                <w:sz w:val="22"/>
                <w:szCs w:val="22"/>
              </w:rPr>
              <w:t>metre</w:t>
            </w:r>
            <w:proofErr w:type="spellEnd"/>
            <w:r w:rsidR="00764611" w:rsidRPr="00E520D7">
              <w:rPr>
                <w:rFonts w:asciiTheme="majorHAnsi" w:hAnsiTheme="majorHAnsi"/>
                <w:sz w:val="22"/>
                <w:szCs w:val="22"/>
              </w:rPr>
              <w:t xml:space="preserve"> sticks, height charts</w:t>
            </w:r>
          </w:p>
          <w:p w14:paraId="4DE3D256" w14:textId="42F3CFD2" w:rsidR="00764611" w:rsidRPr="00E520D7" w:rsidRDefault="002C159E" w:rsidP="00AF1613">
            <w:pPr>
              <w:pStyle w:val="ListParagraph"/>
              <w:widowControl w:val="0"/>
              <w:numPr>
                <w:ilvl w:val="0"/>
                <w:numId w:val="1"/>
              </w:numPr>
              <w:autoSpaceDE w:val="0"/>
              <w:autoSpaceDN w:val="0"/>
              <w:adjustRightInd w:val="0"/>
              <w:spacing w:before="40" w:after="40"/>
              <w:rPr>
                <w:rFonts w:asciiTheme="majorHAnsi" w:hAnsiTheme="majorHAnsi" w:cs="Arial"/>
                <w:sz w:val="22"/>
                <w:szCs w:val="22"/>
              </w:rPr>
            </w:pPr>
            <w:r>
              <w:rPr>
                <w:rFonts w:asciiTheme="majorHAnsi" w:hAnsiTheme="majorHAnsi" w:cs="Arial"/>
                <w:sz w:val="22"/>
                <w:szCs w:val="22"/>
              </w:rPr>
              <w:t>C</w:t>
            </w:r>
            <w:r w:rsidR="00764611" w:rsidRPr="00E520D7">
              <w:rPr>
                <w:rFonts w:asciiTheme="majorHAnsi" w:hAnsiTheme="majorHAnsi" w:cs="Arial"/>
                <w:sz w:val="22"/>
                <w:szCs w:val="22"/>
              </w:rPr>
              <w:t xml:space="preserve">apacity and volume e.g. </w:t>
            </w:r>
            <w:r w:rsidR="0030313E">
              <w:rPr>
                <w:rFonts w:asciiTheme="majorHAnsi" w:hAnsiTheme="majorHAnsi" w:cs="Arial"/>
                <w:sz w:val="22"/>
                <w:szCs w:val="22"/>
              </w:rPr>
              <w:t>b</w:t>
            </w:r>
            <w:r w:rsidR="00764611" w:rsidRPr="00E520D7">
              <w:rPr>
                <w:rFonts w:asciiTheme="majorHAnsi" w:hAnsiTheme="majorHAnsi" w:cs="Arial"/>
                <w:sz w:val="22"/>
                <w:szCs w:val="22"/>
              </w:rPr>
              <w:t xml:space="preserve">uckets, pots, cups, pans, bowls </w:t>
            </w:r>
            <w:r w:rsidR="008B57E5">
              <w:rPr>
                <w:rFonts w:asciiTheme="majorHAnsi" w:hAnsiTheme="majorHAnsi" w:cs="Arial"/>
                <w:sz w:val="22"/>
                <w:szCs w:val="22"/>
              </w:rPr>
              <w:t xml:space="preserve">and containers </w:t>
            </w:r>
            <w:r w:rsidR="00764611" w:rsidRPr="00E520D7">
              <w:rPr>
                <w:rFonts w:asciiTheme="majorHAnsi" w:hAnsiTheme="majorHAnsi" w:cs="Arial"/>
                <w:sz w:val="22"/>
                <w:szCs w:val="22"/>
              </w:rPr>
              <w:t>of contrasting sizes and shapes</w:t>
            </w:r>
            <w:r w:rsidR="0030313E">
              <w:rPr>
                <w:rFonts w:asciiTheme="majorHAnsi" w:hAnsiTheme="majorHAnsi" w:cs="Arial"/>
                <w:sz w:val="22"/>
                <w:szCs w:val="22"/>
              </w:rPr>
              <w:t xml:space="preserve"> such as tall thin bottles and short fat bowls</w:t>
            </w:r>
            <w:r w:rsidR="00764611" w:rsidRPr="00E520D7">
              <w:rPr>
                <w:rFonts w:asciiTheme="majorHAnsi" w:hAnsiTheme="majorHAnsi" w:cs="Arial"/>
                <w:sz w:val="22"/>
                <w:szCs w:val="22"/>
              </w:rPr>
              <w:t>, measuring jugs, cylinders, spoons, ladles and funnels</w:t>
            </w:r>
          </w:p>
          <w:p w14:paraId="6349B3B0" w14:textId="11642B7B" w:rsidR="00764611" w:rsidRDefault="002C159E" w:rsidP="00AF1613">
            <w:pPr>
              <w:pStyle w:val="ListParagraph"/>
              <w:widowControl w:val="0"/>
              <w:numPr>
                <w:ilvl w:val="0"/>
                <w:numId w:val="1"/>
              </w:numPr>
              <w:autoSpaceDE w:val="0"/>
              <w:autoSpaceDN w:val="0"/>
              <w:adjustRightInd w:val="0"/>
              <w:spacing w:before="40" w:after="40"/>
              <w:rPr>
                <w:rFonts w:asciiTheme="majorHAnsi" w:hAnsiTheme="majorHAnsi" w:cs="Arial"/>
                <w:sz w:val="22"/>
                <w:szCs w:val="22"/>
              </w:rPr>
            </w:pPr>
            <w:r>
              <w:rPr>
                <w:rFonts w:asciiTheme="majorHAnsi" w:hAnsiTheme="majorHAnsi" w:cs="Arial"/>
                <w:sz w:val="22"/>
                <w:szCs w:val="22"/>
              </w:rPr>
              <w:t>W</w:t>
            </w:r>
            <w:r w:rsidR="00764611" w:rsidRPr="00E520D7">
              <w:rPr>
                <w:rFonts w:asciiTheme="majorHAnsi" w:hAnsiTheme="majorHAnsi" w:cs="Arial"/>
                <w:sz w:val="22"/>
                <w:szCs w:val="22"/>
              </w:rPr>
              <w:t>eight</w:t>
            </w:r>
            <w:r w:rsidR="00764611">
              <w:rPr>
                <w:rFonts w:asciiTheme="majorHAnsi" w:hAnsiTheme="majorHAnsi" w:cs="Arial"/>
                <w:sz w:val="22"/>
                <w:szCs w:val="22"/>
              </w:rPr>
              <w:t xml:space="preserve"> e.g.</w:t>
            </w:r>
            <w:r w:rsidR="00764611" w:rsidRPr="00E520D7">
              <w:rPr>
                <w:rFonts w:asciiTheme="majorHAnsi" w:hAnsiTheme="majorHAnsi" w:cs="Arial"/>
                <w:sz w:val="22"/>
                <w:szCs w:val="22"/>
              </w:rPr>
              <w:t xml:space="preserve"> scales of varying types, including spring balance</w:t>
            </w:r>
            <w:r w:rsidR="00C568FE">
              <w:rPr>
                <w:rFonts w:asciiTheme="majorHAnsi" w:hAnsiTheme="majorHAnsi" w:cs="Arial"/>
                <w:sz w:val="22"/>
                <w:szCs w:val="22"/>
              </w:rPr>
              <w:t xml:space="preserve">, </w:t>
            </w:r>
            <w:r w:rsidR="00764611" w:rsidRPr="00E520D7">
              <w:rPr>
                <w:rFonts w:asciiTheme="majorHAnsi" w:hAnsiTheme="majorHAnsi" w:cs="Arial"/>
                <w:sz w:val="22"/>
                <w:szCs w:val="22"/>
              </w:rPr>
              <w:t xml:space="preserve">digital scales, </w:t>
            </w:r>
            <w:r w:rsidR="006C3CF3">
              <w:rPr>
                <w:rFonts w:asciiTheme="majorHAnsi" w:hAnsiTheme="majorHAnsi" w:cs="Arial"/>
                <w:sz w:val="22"/>
                <w:szCs w:val="22"/>
              </w:rPr>
              <w:t xml:space="preserve">seesaws, </w:t>
            </w:r>
            <w:r w:rsidR="00764611" w:rsidRPr="00E520D7">
              <w:rPr>
                <w:rFonts w:asciiTheme="majorHAnsi" w:hAnsiTheme="majorHAnsi" w:cs="Arial"/>
                <w:sz w:val="22"/>
                <w:szCs w:val="22"/>
              </w:rPr>
              <w:t xml:space="preserve">large outdoor </w:t>
            </w:r>
            <w:r w:rsidR="00764611" w:rsidRPr="009B4B8B">
              <w:rPr>
                <w:rFonts w:asciiTheme="majorHAnsi" w:hAnsiTheme="majorHAnsi" w:cs="Arial"/>
                <w:sz w:val="22"/>
                <w:szCs w:val="22"/>
              </w:rPr>
              <w:t>scales</w:t>
            </w:r>
            <w:r w:rsidR="00D96075" w:rsidRPr="009B4B8B">
              <w:rPr>
                <w:rFonts w:asciiTheme="majorHAnsi" w:hAnsiTheme="majorHAnsi" w:cs="Arial"/>
                <w:sz w:val="22"/>
                <w:szCs w:val="22"/>
              </w:rPr>
              <w:t>,</w:t>
            </w:r>
            <w:r w:rsidR="00764611" w:rsidRPr="009B4B8B">
              <w:rPr>
                <w:rFonts w:asciiTheme="majorHAnsi" w:hAnsiTheme="majorHAnsi" w:cs="Arial"/>
                <w:sz w:val="22"/>
                <w:szCs w:val="22"/>
              </w:rPr>
              <w:t xml:space="preserve"> solid</w:t>
            </w:r>
            <w:r w:rsidR="00764611" w:rsidRPr="00E520D7">
              <w:rPr>
                <w:rFonts w:asciiTheme="majorHAnsi" w:hAnsiTheme="majorHAnsi" w:cs="Arial"/>
                <w:sz w:val="22"/>
                <w:szCs w:val="22"/>
              </w:rPr>
              <w:t xml:space="preserve"> weig</w:t>
            </w:r>
            <w:r w:rsidR="00D96075">
              <w:rPr>
                <w:rFonts w:asciiTheme="majorHAnsi" w:hAnsiTheme="majorHAnsi" w:cs="Arial"/>
                <w:sz w:val="22"/>
                <w:szCs w:val="22"/>
              </w:rPr>
              <w:t>hts and objects to balance with</w:t>
            </w:r>
            <w:r w:rsidR="00764611" w:rsidRPr="00E520D7">
              <w:rPr>
                <w:rFonts w:asciiTheme="majorHAnsi" w:hAnsiTheme="majorHAnsi" w:cs="Arial"/>
                <w:sz w:val="22"/>
                <w:szCs w:val="22"/>
              </w:rPr>
              <w:t xml:space="preserve"> </w:t>
            </w:r>
          </w:p>
          <w:p w14:paraId="0579C74F" w14:textId="46E6DBA4" w:rsidR="00764611" w:rsidRPr="00E520D7" w:rsidRDefault="002C159E" w:rsidP="00AF1613">
            <w:pPr>
              <w:pStyle w:val="ListParagraph"/>
              <w:widowControl w:val="0"/>
              <w:numPr>
                <w:ilvl w:val="0"/>
                <w:numId w:val="1"/>
              </w:numPr>
              <w:autoSpaceDE w:val="0"/>
              <w:autoSpaceDN w:val="0"/>
              <w:adjustRightInd w:val="0"/>
              <w:spacing w:before="40" w:after="40"/>
              <w:rPr>
                <w:rFonts w:asciiTheme="majorHAnsi" w:hAnsiTheme="majorHAnsi" w:cs="Arial"/>
                <w:sz w:val="22"/>
                <w:szCs w:val="22"/>
              </w:rPr>
            </w:pPr>
            <w:r>
              <w:rPr>
                <w:rFonts w:asciiTheme="majorHAnsi" w:hAnsiTheme="majorHAnsi" w:cs="Arial"/>
                <w:sz w:val="22"/>
                <w:szCs w:val="22"/>
              </w:rPr>
              <w:t>C</w:t>
            </w:r>
            <w:r w:rsidR="00764611" w:rsidRPr="00AC5B92">
              <w:rPr>
                <w:rFonts w:asciiTheme="majorHAnsi" w:hAnsiTheme="majorHAnsi" w:cs="Arial"/>
                <w:sz w:val="22"/>
                <w:szCs w:val="22"/>
              </w:rPr>
              <w:t>ooking facilities</w:t>
            </w:r>
            <w:r w:rsidR="008B57E5">
              <w:rPr>
                <w:rFonts w:asciiTheme="majorHAnsi" w:hAnsiTheme="majorHAnsi" w:cs="Arial"/>
                <w:sz w:val="22"/>
                <w:szCs w:val="22"/>
              </w:rPr>
              <w:t xml:space="preserve"> and </w:t>
            </w:r>
            <w:r w:rsidR="00E93692">
              <w:rPr>
                <w:rFonts w:asciiTheme="majorHAnsi" w:hAnsiTheme="majorHAnsi" w:cs="Arial"/>
                <w:sz w:val="22"/>
                <w:szCs w:val="22"/>
              </w:rPr>
              <w:t>opportunities for children to</w:t>
            </w:r>
            <w:r w:rsidR="008B57E5">
              <w:rPr>
                <w:rFonts w:asciiTheme="majorHAnsi" w:hAnsiTheme="majorHAnsi" w:cs="Arial"/>
                <w:sz w:val="22"/>
                <w:szCs w:val="22"/>
              </w:rPr>
              <w:t xml:space="preserve"> follow a recipe</w:t>
            </w:r>
            <w:r w:rsidR="00E93692">
              <w:rPr>
                <w:rFonts w:asciiTheme="majorHAnsi" w:hAnsiTheme="majorHAnsi" w:cs="Arial"/>
                <w:sz w:val="22"/>
                <w:szCs w:val="22"/>
              </w:rPr>
              <w:t>,</w:t>
            </w:r>
            <w:r w:rsidR="008B57E5">
              <w:rPr>
                <w:rFonts w:asciiTheme="majorHAnsi" w:hAnsiTheme="majorHAnsi" w:cs="Arial"/>
                <w:sz w:val="22"/>
                <w:szCs w:val="22"/>
              </w:rPr>
              <w:t xml:space="preserve"> such as making thei</w:t>
            </w:r>
            <w:r w:rsidR="00E93692">
              <w:rPr>
                <w:rFonts w:asciiTheme="majorHAnsi" w:hAnsiTheme="majorHAnsi" w:cs="Arial"/>
                <w:sz w:val="22"/>
                <w:szCs w:val="22"/>
              </w:rPr>
              <w:t>r own playdough or mud kitchen stews</w:t>
            </w:r>
            <w:r w:rsidR="008B57E5">
              <w:rPr>
                <w:rFonts w:asciiTheme="majorHAnsi" w:hAnsiTheme="majorHAnsi" w:cs="Arial"/>
                <w:sz w:val="22"/>
                <w:szCs w:val="22"/>
              </w:rPr>
              <w:t>.</w:t>
            </w:r>
          </w:p>
        </w:tc>
        <w:tc>
          <w:tcPr>
            <w:tcW w:w="1320" w:type="dxa"/>
            <w:shd w:val="clear" w:color="auto" w:fill="F2F2F2" w:themeFill="background1" w:themeFillShade="F2"/>
          </w:tcPr>
          <w:p w14:paraId="60A38CB9" w14:textId="77777777" w:rsidR="00764611" w:rsidRPr="00E520D7" w:rsidRDefault="00764611" w:rsidP="00AF1613">
            <w:pPr>
              <w:spacing w:before="40" w:after="40"/>
              <w:rPr>
                <w:rFonts w:asciiTheme="majorHAnsi" w:hAnsiTheme="majorHAnsi"/>
                <w:sz w:val="22"/>
                <w:szCs w:val="22"/>
              </w:rPr>
            </w:pPr>
          </w:p>
        </w:tc>
        <w:tc>
          <w:tcPr>
            <w:tcW w:w="1372" w:type="dxa"/>
          </w:tcPr>
          <w:p w14:paraId="4C37501C" w14:textId="3EE7BC46" w:rsidR="00764611" w:rsidRPr="00E520D7" w:rsidRDefault="00764611" w:rsidP="00AF1613">
            <w:pPr>
              <w:spacing w:before="40" w:after="40"/>
              <w:rPr>
                <w:rFonts w:asciiTheme="majorHAnsi" w:hAnsiTheme="majorHAnsi"/>
                <w:sz w:val="22"/>
                <w:szCs w:val="22"/>
              </w:rPr>
            </w:pPr>
          </w:p>
        </w:tc>
      </w:tr>
    </w:tbl>
    <w:p w14:paraId="08FF0C9C" w14:textId="4AB2AE95" w:rsidR="00CB6F53" w:rsidRPr="00B26A8B" w:rsidRDefault="00CB6F53" w:rsidP="00AF1613">
      <w:pPr>
        <w:spacing w:before="40" w:after="40"/>
        <w:rPr>
          <w:sz w:val="22"/>
          <w:szCs w:val="22"/>
        </w:rPr>
      </w:pPr>
    </w:p>
    <w:p w14:paraId="3B937A1D" w14:textId="2F220BCD" w:rsidR="00CB6F53" w:rsidRDefault="00CB6F53" w:rsidP="00AF1613">
      <w:pPr>
        <w:spacing w:before="40" w:after="40"/>
        <w:rPr>
          <w:sz w:val="22"/>
          <w:szCs w:val="22"/>
        </w:rPr>
      </w:pPr>
    </w:p>
    <w:tbl>
      <w:tblPr>
        <w:tblStyle w:val="TableGrid"/>
        <w:tblW w:w="15877" w:type="dxa"/>
        <w:tblInd w:w="-998" w:type="dxa"/>
        <w:tblLayout w:type="fixed"/>
        <w:tblLook w:val="04A0" w:firstRow="1" w:lastRow="0" w:firstColumn="1" w:lastColumn="0" w:noHBand="0" w:noVBand="1"/>
      </w:tblPr>
      <w:tblGrid>
        <w:gridCol w:w="13326"/>
        <w:gridCol w:w="1275"/>
        <w:gridCol w:w="1276"/>
      </w:tblGrid>
      <w:tr w:rsidR="004C2F0F" w:rsidRPr="00B26A8B" w14:paraId="209B7097" w14:textId="77777777" w:rsidTr="2C870FB3">
        <w:tc>
          <w:tcPr>
            <w:tcW w:w="15877" w:type="dxa"/>
            <w:gridSpan w:val="3"/>
            <w:shd w:val="clear" w:color="auto" w:fill="F2F2F2" w:themeFill="background1" w:themeFillShade="F2"/>
          </w:tcPr>
          <w:p w14:paraId="448E428A" w14:textId="68599043" w:rsidR="004C2F0F" w:rsidRPr="004C2F0F" w:rsidRDefault="004C2F0F" w:rsidP="00AF1613">
            <w:pPr>
              <w:spacing w:before="40" w:after="40"/>
              <w:rPr>
                <w:rFonts w:asciiTheme="majorHAnsi" w:hAnsiTheme="majorHAnsi" w:cs="Arial"/>
                <w:b/>
                <w:bCs/>
              </w:rPr>
            </w:pPr>
            <w:r w:rsidRPr="004C2F0F">
              <w:rPr>
                <w:rFonts w:asciiTheme="majorHAnsi" w:hAnsiTheme="majorHAnsi" w:cs="Arial"/>
                <w:b/>
                <w:bCs/>
              </w:rPr>
              <w:lastRenderedPageBreak/>
              <w:t xml:space="preserve">SECTION </w:t>
            </w:r>
            <w:r w:rsidR="00AF1613">
              <w:rPr>
                <w:rFonts w:asciiTheme="majorHAnsi" w:hAnsiTheme="majorHAnsi" w:cs="Arial"/>
                <w:b/>
                <w:bCs/>
              </w:rPr>
              <w:t>2</w:t>
            </w:r>
            <w:r w:rsidRPr="004C2F0F">
              <w:rPr>
                <w:rFonts w:asciiTheme="majorHAnsi" w:hAnsiTheme="majorHAnsi" w:cs="Arial"/>
                <w:b/>
                <w:bCs/>
              </w:rPr>
              <w:t xml:space="preserve">: </w:t>
            </w:r>
            <w:r w:rsidR="00AF1613">
              <w:rPr>
                <w:rFonts w:asciiTheme="majorHAnsi" w:hAnsiTheme="majorHAnsi" w:cs="Arial"/>
                <w:b/>
                <w:bCs/>
              </w:rPr>
              <w:t>STAFF PRACTICES FOR MATHS LEARNING</w:t>
            </w:r>
          </w:p>
        </w:tc>
      </w:tr>
      <w:tr w:rsidR="004C2F0F" w:rsidRPr="00B26A8B" w14:paraId="66081E53" w14:textId="77777777" w:rsidTr="2C870FB3">
        <w:tc>
          <w:tcPr>
            <w:tcW w:w="13326" w:type="dxa"/>
            <w:shd w:val="clear" w:color="auto" w:fill="F2F2F2" w:themeFill="background1" w:themeFillShade="F2"/>
          </w:tcPr>
          <w:p w14:paraId="063B1D23" w14:textId="77777777" w:rsidR="004C2F0F" w:rsidRPr="008B2368" w:rsidRDefault="004C2F0F" w:rsidP="00AF1613">
            <w:pPr>
              <w:spacing w:before="40" w:after="40"/>
              <w:rPr>
                <w:rFonts w:asciiTheme="majorHAnsi" w:hAnsiTheme="majorHAnsi" w:cstheme="majorHAnsi"/>
                <w:b/>
                <w:sz w:val="22"/>
                <w:szCs w:val="22"/>
              </w:rPr>
            </w:pPr>
            <w:r w:rsidRPr="008B2368">
              <w:rPr>
                <w:rFonts w:asciiTheme="majorHAnsi" w:hAnsiTheme="majorHAnsi" w:cstheme="majorHAnsi"/>
                <w:b/>
                <w:sz w:val="22"/>
                <w:szCs w:val="22"/>
              </w:rPr>
              <w:t xml:space="preserve">Criteria for grading: </w:t>
            </w:r>
          </w:p>
          <w:p w14:paraId="46FEFF60" w14:textId="77777777" w:rsidR="00AF1613" w:rsidRPr="008B2368" w:rsidRDefault="004C2F0F" w:rsidP="00AF1613">
            <w:pPr>
              <w:pStyle w:val="ListParagraph"/>
              <w:numPr>
                <w:ilvl w:val="0"/>
                <w:numId w:val="9"/>
              </w:numPr>
              <w:rPr>
                <w:rFonts w:asciiTheme="majorHAnsi" w:hAnsiTheme="majorHAnsi" w:cstheme="majorHAnsi"/>
                <w:sz w:val="22"/>
                <w:szCs w:val="22"/>
              </w:rPr>
            </w:pPr>
            <w:r w:rsidRPr="008B2368">
              <w:rPr>
                <w:rFonts w:asciiTheme="majorHAnsi" w:hAnsiTheme="majorHAnsi" w:cstheme="majorHAnsi"/>
                <w:b/>
                <w:sz w:val="22"/>
                <w:szCs w:val="22"/>
              </w:rPr>
              <w:t xml:space="preserve">Well embedded: </w:t>
            </w:r>
            <w:r w:rsidR="00AF1613" w:rsidRPr="008B2368">
              <w:rPr>
                <w:rFonts w:asciiTheme="majorHAnsi" w:hAnsiTheme="majorHAnsi" w:cstheme="majorHAnsi"/>
                <w:sz w:val="22"/>
                <w:szCs w:val="22"/>
              </w:rPr>
              <w:t xml:space="preserve">Done consistently by </w:t>
            </w:r>
            <w:r w:rsidR="00AF1613" w:rsidRPr="004C340C">
              <w:rPr>
                <w:rFonts w:asciiTheme="majorHAnsi" w:hAnsiTheme="majorHAnsi" w:cstheme="majorHAnsi"/>
                <w:sz w:val="22"/>
                <w:szCs w:val="22"/>
                <w:u w:val="single"/>
              </w:rPr>
              <w:t>all</w:t>
            </w:r>
            <w:r w:rsidR="00AF1613" w:rsidRPr="008B2368">
              <w:rPr>
                <w:rFonts w:asciiTheme="majorHAnsi" w:hAnsiTheme="majorHAnsi" w:cstheme="majorHAnsi"/>
                <w:sz w:val="22"/>
                <w:szCs w:val="22"/>
              </w:rPr>
              <w:t xml:space="preserve"> staff. </w:t>
            </w:r>
            <w:r w:rsidR="00AF1613" w:rsidRPr="004C340C">
              <w:rPr>
                <w:rFonts w:asciiTheme="majorHAnsi" w:hAnsiTheme="majorHAnsi" w:cstheme="majorHAnsi"/>
                <w:sz w:val="22"/>
                <w:szCs w:val="22"/>
                <w:u w:val="single"/>
              </w:rPr>
              <w:t>All</w:t>
            </w:r>
            <w:r w:rsidR="00AF1613" w:rsidRPr="004C340C">
              <w:rPr>
                <w:rFonts w:asciiTheme="majorHAnsi" w:hAnsiTheme="majorHAnsi" w:cstheme="majorHAnsi"/>
                <w:sz w:val="22"/>
                <w:szCs w:val="22"/>
              </w:rPr>
              <w:t xml:space="preserve"> </w:t>
            </w:r>
            <w:r w:rsidR="00AF1613" w:rsidRPr="008B2368">
              <w:rPr>
                <w:rFonts w:asciiTheme="majorHAnsi" w:hAnsiTheme="majorHAnsi" w:cstheme="majorHAnsi"/>
                <w:sz w:val="22"/>
                <w:szCs w:val="22"/>
              </w:rPr>
              <w:t>staff can explain what they are doing and why.</w:t>
            </w:r>
          </w:p>
          <w:p w14:paraId="45D39E6C" w14:textId="03D16718" w:rsidR="004C2F0F" w:rsidRPr="008B2368" w:rsidRDefault="00AF1613" w:rsidP="00AF1613">
            <w:pPr>
              <w:numPr>
                <w:ilvl w:val="0"/>
                <w:numId w:val="9"/>
              </w:numPr>
              <w:spacing w:before="40" w:after="40"/>
              <w:rPr>
                <w:rFonts w:asciiTheme="majorHAnsi" w:hAnsiTheme="majorHAnsi" w:cstheme="majorHAnsi"/>
                <w:sz w:val="22"/>
                <w:szCs w:val="22"/>
              </w:rPr>
            </w:pPr>
            <w:r w:rsidRPr="008B2368">
              <w:rPr>
                <w:rFonts w:asciiTheme="majorHAnsi" w:hAnsiTheme="majorHAnsi" w:cstheme="majorHAnsi"/>
                <w:b/>
                <w:sz w:val="22"/>
                <w:szCs w:val="22"/>
              </w:rPr>
              <w:t>Partly embedded</w:t>
            </w:r>
            <w:r w:rsidR="004C2F0F" w:rsidRPr="008B2368">
              <w:rPr>
                <w:rFonts w:asciiTheme="majorHAnsi" w:hAnsiTheme="majorHAnsi" w:cstheme="majorHAnsi"/>
                <w:sz w:val="22"/>
                <w:szCs w:val="22"/>
              </w:rPr>
              <w:t xml:space="preserve">: </w:t>
            </w:r>
            <w:r w:rsidRPr="008B2368">
              <w:rPr>
                <w:rFonts w:asciiTheme="majorHAnsi" w:hAnsiTheme="majorHAnsi" w:cstheme="majorHAnsi"/>
                <w:bCs/>
                <w:color w:val="000000" w:themeColor="text1"/>
                <w:sz w:val="22"/>
                <w:szCs w:val="22"/>
              </w:rPr>
              <w:t xml:space="preserve">Done by </w:t>
            </w:r>
            <w:r w:rsidRPr="004C340C">
              <w:rPr>
                <w:rFonts w:asciiTheme="majorHAnsi" w:hAnsiTheme="majorHAnsi" w:cstheme="majorHAnsi"/>
                <w:bCs/>
                <w:color w:val="000000" w:themeColor="text1"/>
                <w:sz w:val="22"/>
                <w:szCs w:val="22"/>
                <w:u w:val="single"/>
              </w:rPr>
              <w:t>most</w:t>
            </w:r>
            <w:r w:rsidRPr="004C340C">
              <w:rPr>
                <w:rFonts w:asciiTheme="majorHAnsi" w:hAnsiTheme="majorHAnsi" w:cstheme="majorHAnsi"/>
                <w:bCs/>
                <w:color w:val="000000" w:themeColor="text1"/>
                <w:sz w:val="22"/>
                <w:szCs w:val="22"/>
              </w:rPr>
              <w:t xml:space="preserve"> </w:t>
            </w:r>
            <w:r w:rsidRPr="008B2368">
              <w:rPr>
                <w:rFonts w:asciiTheme="majorHAnsi" w:hAnsiTheme="majorHAnsi" w:cstheme="majorHAnsi"/>
                <w:bCs/>
                <w:color w:val="000000" w:themeColor="text1"/>
                <w:sz w:val="22"/>
                <w:szCs w:val="22"/>
              </w:rPr>
              <w:t xml:space="preserve">staff. </w:t>
            </w:r>
            <w:r w:rsidRPr="004C340C">
              <w:rPr>
                <w:rFonts w:asciiTheme="majorHAnsi" w:hAnsiTheme="majorHAnsi" w:cstheme="majorHAnsi"/>
                <w:bCs/>
                <w:color w:val="000000" w:themeColor="text1"/>
                <w:sz w:val="22"/>
                <w:szCs w:val="22"/>
                <w:u w:val="single"/>
              </w:rPr>
              <w:t>Many</w:t>
            </w:r>
            <w:r w:rsidRPr="008B2368">
              <w:rPr>
                <w:rFonts w:asciiTheme="majorHAnsi" w:hAnsiTheme="majorHAnsi" w:cstheme="majorHAnsi"/>
                <w:bCs/>
                <w:color w:val="000000" w:themeColor="text1"/>
                <w:sz w:val="22"/>
                <w:szCs w:val="22"/>
              </w:rPr>
              <w:t xml:space="preserve"> staff can explain what they are doing and why.</w:t>
            </w:r>
            <w:r w:rsidR="004C2F0F" w:rsidRPr="008B2368">
              <w:rPr>
                <w:rFonts w:asciiTheme="majorHAnsi" w:hAnsiTheme="majorHAnsi" w:cstheme="majorHAnsi"/>
                <w:sz w:val="22"/>
                <w:szCs w:val="22"/>
              </w:rPr>
              <w:t xml:space="preserve"> </w:t>
            </w:r>
          </w:p>
          <w:p w14:paraId="62716C60" w14:textId="126C123A" w:rsidR="004C2F0F" w:rsidRPr="008B2368" w:rsidRDefault="008B2368" w:rsidP="00AF1613">
            <w:pPr>
              <w:numPr>
                <w:ilvl w:val="0"/>
                <w:numId w:val="9"/>
              </w:numPr>
              <w:spacing w:before="40" w:after="40"/>
              <w:rPr>
                <w:rFonts w:asciiTheme="majorHAnsi" w:hAnsiTheme="majorHAnsi" w:cstheme="majorHAnsi"/>
                <w:sz w:val="22"/>
                <w:szCs w:val="22"/>
              </w:rPr>
            </w:pPr>
            <w:r>
              <w:rPr>
                <w:rFonts w:asciiTheme="majorHAnsi" w:hAnsiTheme="majorHAnsi" w:cstheme="majorHAnsi"/>
                <w:b/>
                <w:sz w:val="22"/>
                <w:szCs w:val="22"/>
              </w:rPr>
              <w:t>Emerging</w:t>
            </w:r>
            <w:r w:rsidR="004C2F0F" w:rsidRPr="008B2368">
              <w:rPr>
                <w:rFonts w:asciiTheme="majorHAnsi" w:hAnsiTheme="majorHAnsi" w:cstheme="majorHAnsi"/>
                <w:b/>
                <w:sz w:val="22"/>
                <w:szCs w:val="22"/>
              </w:rPr>
              <w:t>:</w:t>
            </w:r>
            <w:r w:rsidR="004C2F0F" w:rsidRPr="008B2368">
              <w:rPr>
                <w:rFonts w:asciiTheme="majorHAnsi" w:hAnsiTheme="majorHAnsi" w:cstheme="majorHAnsi"/>
                <w:sz w:val="22"/>
                <w:szCs w:val="22"/>
              </w:rPr>
              <w:t xml:space="preserve"> </w:t>
            </w:r>
            <w:r>
              <w:rPr>
                <w:rFonts w:asciiTheme="majorHAnsi" w:eastAsia="Yu Gothic" w:hAnsiTheme="majorHAnsi" w:cstheme="majorHAnsi"/>
                <w:sz w:val="22"/>
                <w:szCs w:val="22"/>
              </w:rPr>
              <w:t xml:space="preserve">Done by </w:t>
            </w:r>
            <w:r w:rsidRPr="004C340C">
              <w:rPr>
                <w:rFonts w:asciiTheme="majorHAnsi" w:eastAsia="Yu Gothic" w:hAnsiTheme="majorHAnsi" w:cstheme="majorHAnsi"/>
                <w:sz w:val="22"/>
                <w:szCs w:val="22"/>
                <w:u w:val="single"/>
              </w:rPr>
              <w:t>some</w:t>
            </w:r>
            <w:r>
              <w:rPr>
                <w:rFonts w:asciiTheme="majorHAnsi" w:eastAsia="Yu Gothic" w:hAnsiTheme="majorHAnsi" w:cstheme="majorHAnsi"/>
                <w:b/>
                <w:bCs/>
                <w:sz w:val="22"/>
                <w:szCs w:val="22"/>
              </w:rPr>
              <w:t xml:space="preserve"> </w:t>
            </w:r>
            <w:r>
              <w:rPr>
                <w:rFonts w:asciiTheme="majorHAnsi" w:eastAsia="Yu Gothic" w:hAnsiTheme="majorHAnsi" w:cstheme="majorHAnsi"/>
                <w:sz w:val="22"/>
                <w:szCs w:val="22"/>
              </w:rPr>
              <w:t>staff</w:t>
            </w:r>
            <w:r w:rsidR="004C2F0F" w:rsidRPr="008B2368">
              <w:rPr>
                <w:rFonts w:asciiTheme="majorHAnsi" w:eastAsia="Yu Gothic" w:hAnsiTheme="majorHAnsi" w:cstheme="majorHAnsi"/>
                <w:sz w:val="22"/>
                <w:szCs w:val="22"/>
              </w:rPr>
              <w:t xml:space="preserve">. </w:t>
            </w:r>
            <w:r w:rsidR="004C340C" w:rsidRPr="004C340C">
              <w:rPr>
                <w:rFonts w:asciiTheme="majorHAnsi" w:eastAsia="Yu Gothic" w:hAnsiTheme="majorHAnsi" w:cstheme="majorHAnsi"/>
                <w:sz w:val="22"/>
                <w:szCs w:val="22"/>
                <w:u w:val="single"/>
              </w:rPr>
              <w:t>Some</w:t>
            </w:r>
            <w:r w:rsidR="004C340C" w:rsidRPr="004C340C">
              <w:rPr>
                <w:rFonts w:asciiTheme="majorHAnsi" w:eastAsia="Yu Gothic" w:hAnsiTheme="majorHAnsi" w:cstheme="majorHAnsi"/>
                <w:sz w:val="22"/>
                <w:szCs w:val="22"/>
              </w:rPr>
              <w:t xml:space="preserve"> staff need to develop confidence in applying strategies</w:t>
            </w:r>
          </w:p>
          <w:p w14:paraId="3457823B" w14:textId="49237741" w:rsidR="004C2F0F" w:rsidRPr="008B2368" w:rsidRDefault="004C2F0F" w:rsidP="00AF1613">
            <w:pPr>
              <w:numPr>
                <w:ilvl w:val="0"/>
                <w:numId w:val="9"/>
              </w:numPr>
              <w:spacing w:before="40" w:after="40"/>
              <w:rPr>
                <w:rFonts w:asciiTheme="majorHAnsi" w:hAnsiTheme="majorHAnsi" w:cstheme="majorHAnsi"/>
                <w:sz w:val="22"/>
                <w:szCs w:val="22"/>
              </w:rPr>
            </w:pPr>
            <w:r w:rsidRPr="008B2368">
              <w:rPr>
                <w:rFonts w:asciiTheme="majorHAnsi" w:hAnsiTheme="majorHAnsi" w:cstheme="majorHAnsi"/>
                <w:b/>
                <w:sz w:val="22"/>
                <w:szCs w:val="22"/>
              </w:rPr>
              <w:t>Not yet:</w:t>
            </w:r>
            <w:r w:rsidRPr="008B2368">
              <w:rPr>
                <w:rFonts w:asciiTheme="majorHAnsi" w:hAnsiTheme="majorHAnsi" w:cstheme="majorHAnsi"/>
                <w:sz w:val="22"/>
                <w:szCs w:val="22"/>
              </w:rPr>
              <w:t xml:space="preserve"> </w:t>
            </w:r>
            <w:r w:rsidR="004C340C">
              <w:rPr>
                <w:rFonts w:asciiTheme="majorHAnsi" w:hAnsiTheme="majorHAnsi" w:cstheme="majorHAnsi"/>
                <w:sz w:val="22"/>
                <w:szCs w:val="22"/>
              </w:rPr>
              <w:t>N</w:t>
            </w:r>
            <w:r w:rsidRPr="008B2368">
              <w:rPr>
                <w:rFonts w:asciiTheme="majorHAnsi" w:hAnsiTheme="majorHAnsi" w:cstheme="majorHAnsi"/>
                <w:sz w:val="22"/>
                <w:szCs w:val="22"/>
              </w:rPr>
              <w:t>o</w:t>
            </w:r>
            <w:r w:rsidR="008B2368">
              <w:rPr>
                <w:rFonts w:asciiTheme="majorHAnsi" w:hAnsiTheme="majorHAnsi" w:cstheme="majorHAnsi"/>
                <w:sz w:val="22"/>
                <w:szCs w:val="22"/>
              </w:rPr>
              <w:t>t yet happening</w:t>
            </w:r>
            <w:r w:rsidRPr="008B2368">
              <w:rPr>
                <w:rFonts w:asciiTheme="majorHAnsi" w:hAnsiTheme="majorHAnsi" w:cstheme="majorHAnsi"/>
                <w:sz w:val="22"/>
                <w:szCs w:val="22"/>
              </w:rPr>
              <w:t>.</w:t>
            </w:r>
          </w:p>
          <w:p w14:paraId="5D87AC3B" w14:textId="17297BDF" w:rsidR="004C2F0F" w:rsidRPr="00BC4E6C" w:rsidRDefault="008B2368" w:rsidP="00AF1613">
            <w:pPr>
              <w:spacing w:before="40" w:after="40"/>
              <w:rPr>
                <w:rFonts w:asciiTheme="majorHAnsi" w:hAnsiTheme="majorHAnsi" w:cs="Arial"/>
                <w:b/>
              </w:rPr>
            </w:pPr>
            <w:r w:rsidRPr="008B2368">
              <w:rPr>
                <w:rFonts w:asciiTheme="majorHAnsi" w:hAnsiTheme="majorHAnsi" w:cs="Arial"/>
                <w:b/>
                <w:sz w:val="22"/>
                <w:szCs w:val="22"/>
              </w:rPr>
              <w:t>Staff</w:t>
            </w:r>
            <w:r w:rsidR="004C2F0F" w:rsidRPr="008B2368">
              <w:rPr>
                <w:rFonts w:asciiTheme="majorHAnsi" w:hAnsiTheme="majorHAnsi" w:cs="Arial"/>
                <w:b/>
                <w:sz w:val="22"/>
                <w:szCs w:val="22"/>
              </w:rPr>
              <w:t>:</w:t>
            </w:r>
          </w:p>
        </w:tc>
        <w:tc>
          <w:tcPr>
            <w:tcW w:w="1275" w:type="dxa"/>
            <w:shd w:val="clear" w:color="auto" w:fill="F2F2F2" w:themeFill="background1" w:themeFillShade="F2"/>
          </w:tcPr>
          <w:p w14:paraId="38E73B96" w14:textId="77777777" w:rsidR="004C2F0F" w:rsidRPr="00E520D7" w:rsidRDefault="004C2F0F" w:rsidP="00AF1613">
            <w:pPr>
              <w:spacing w:before="40" w:after="40"/>
              <w:rPr>
                <w:rFonts w:asciiTheme="majorHAnsi" w:hAnsiTheme="majorHAnsi" w:cs="Arial"/>
                <w:b/>
                <w:sz w:val="22"/>
                <w:szCs w:val="22"/>
              </w:rPr>
            </w:pPr>
            <w:r>
              <w:rPr>
                <w:rFonts w:asciiTheme="majorHAnsi" w:hAnsiTheme="majorHAnsi" w:cs="Arial"/>
                <w:b/>
                <w:sz w:val="22"/>
                <w:szCs w:val="22"/>
              </w:rPr>
              <w:t xml:space="preserve">Initial </w:t>
            </w:r>
            <w:r w:rsidRPr="00E520D7">
              <w:rPr>
                <w:rFonts w:asciiTheme="majorHAnsi" w:hAnsiTheme="majorHAnsi" w:cs="Arial"/>
                <w:b/>
                <w:sz w:val="22"/>
                <w:szCs w:val="22"/>
              </w:rPr>
              <w:t>assessment</w:t>
            </w:r>
          </w:p>
          <w:p w14:paraId="19E5AF67" w14:textId="77777777" w:rsidR="004C2F0F" w:rsidRPr="00E520D7" w:rsidRDefault="004C2F0F" w:rsidP="00AF1613">
            <w:pPr>
              <w:spacing w:before="40" w:after="40"/>
              <w:rPr>
                <w:rFonts w:asciiTheme="majorHAnsi" w:hAnsiTheme="majorHAnsi" w:cs="Arial"/>
                <w:sz w:val="22"/>
                <w:szCs w:val="22"/>
              </w:rPr>
            </w:pPr>
            <w:r w:rsidRPr="00E520D7">
              <w:rPr>
                <w:rFonts w:asciiTheme="majorHAnsi" w:hAnsiTheme="majorHAnsi" w:cs="Arial"/>
                <w:sz w:val="16"/>
                <w:szCs w:val="16"/>
              </w:rPr>
              <w:t>(to be completed at the beginning of the programme)</w:t>
            </w:r>
          </w:p>
        </w:tc>
        <w:tc>
          <w:tcPr>
            <w:tcW w:w="1276" w:type="dxa"/>
          </w:tcPr>
          <w:p w14:paraId="1B86C7F4" w14:textId="77777777" w:rsidR="004C2F0F" w:rsidRPr="00E520D7" w:rsidRDefault="004C2F0F" w:rsidP="00AF1613">
            <w:pPr>
              <w:spacing w:before="40" w:after="40"/>
              <w:rPr>
                <w:rFonts w:asciiTheme="majorHAnsi" w:hAnsiTheme="majorHAnsi" w:cs="Arial"/>
                <w:sz w:val="22"/>
                <w:szCs w:val="22"/>
              </w:rPr>
            </w:pPr>
            <w:r>
              <w:rPr>
                <w:rFonts w:asciiTheme="majorHAnsi" w:hAnsiTheme="majorHAnsi" w:cs="Arial"/>
                <w:b/>
                <w:sz w:val="22"/>
                <w:szCs w:val="22"/>
              </w:rPr>
              <w:t xml:space="preserve">Concluding </w:t>
            </w:r>
            <w:r w:rsidRPr="00E520D7">
              <w:rPr>
                <w:rFonts w:asciiTheme="majorHAnsi" w:hAnsiTheme="majorHAnsi" w:cs="Arial"/>
                <w:b/>
                <w:sz w:val="22"/>
                <w:szCs w:val="22"/>
              </w:rPr>
              <w:t>assessment</w:t>
            </w:r>
            <w:r w:rsidRPr="00E520D7">
              <w:rPr>
                <w:rFonts w:asciiTheme="majorHAnsi" w:hAnsiTheme="majorHAnsi" w:cs="Arial"/>
                <w:sz w:val="22"/>
                <w:szCs w:val="22"/>
              </w:rPr>
              <w:t xml:space="preserve"> </w:t>
            </w:r>
          </w:p>
          <w:p w14:paraId="1CB1A4B3" w14:textId="77777777" w:rsidR="004C2F0F" w:rsidRPr="00E520D7" w:rsidRDefault="004C2F0F" w:rsidP="00AF1613">
            <w:pPr>
              <w:spacing w:before="40" w:after="40"/>
              <w:rPr>
                <w:rFonts w:asciiTheme="majorHAnsi" w:hAnsiTheme="majorHAnsi" w:cs="Arial"/>
                <w:sz w:val="22"/>
                <w:szCs w:val="22"/>
              </w:rPr>
            </w:pPr>
            <w:r w:rsidRPr="00E520D7">
              <w:rPr>
                <w:rFonts w:asciiTheme="majorHAnsi" w:hAnsiTheme="majorHAnsi" w:cs="Arial"/>
                <w:sz w:val="16"/>
                <w:szCs w:val="16"/>
              </w:rPr>
              <w:t>(to be completed at the end of the programme)</w:t>
            </w:r>
          </w:p>
        </w:tc>
      </w:tr>
      <w:tr w:rsidR="004C2F0F" w:rsidRPr="00B26A8B" w14:paraId="3108B196" w14:textId="77777777" w:rsidTr="2C870FB3">
        <w:trPr>
          <w:trHeight w:val="332"/>
        </w:trPr>
        <w:tc>
          <w:tcPr>
            <w:tcW w:w="15877" w:type="dxa"/>
            <w:gridSpan w:val="3"/>
            <w:shd w:val="clear" w:color="auto" w:fill="F2F2F2" w:themeFill="background1" w:themeFillShade="F2"/>
          </w:tcPr>
          <w:p w14:paraId="608031F0" w14:textId="77777777" w:rsidR="004C2F0F" w:rsidRPr="00764611" w:rsidRDefault="004C2F0F" w:rsidP="00AF1613">
            <w:pPr>
              <w:spacing w:before="40" w:after="40"/>
              <w:rPr>
                <w:rFonts w:asciiTheme="majorHAnsi" w:hAnsiTheme="majorHAnsi" w:cs="Arial"/>
                <w:b/>
              </w:rPr>
            </w:pPr>
            <w:r>
              <w:rPr>
                <w:rFonts w:asciiTheme="majorHAnsi" w:hAnsiTheme="majorHAnsi" w:cs="Arial"/>
                <w:b/>
              </w:rPr>
              <w:t>Number</w:t>
            </w:r>
          </w:p>
        </w:tc>
      </w:tr>
      <w:tr w:rsidR="004C2F0F" w:rsidRPr="00B26A8B" w14:paraId="4E4DB6B8" w14:textId="77777777" w:rsidTr="2C870FB3">
        <w:tc>
          <w:tcPr>
            <w:tcW w:w="13326" w:type="dxa"/>
          </w:tcPr>
          <w:p w14:paraId="35918276" w14:textId="03155BC4" w:rsidR="004C2F0F" w:rsidRPr="002315BE" w:rsidRDefault="002315BE" w:rsidP="00AF1613">
            <w:pPr>
              <w:pStyle w:val="Default"/>
              <w:spacing w:before="40" w:after="40"/>
              <w:rPr>
                <w:rFonts w:asciiTheme="majorHAnsi" w:hAnsiTheme="majorHAnsi"/>
                <w:sz w:val="22"/>
                <w:szCs w:val="22"/>
              </w:rPr>
            </w:pPr>
            <w:r>
              <w:rPr>
                <w:rFonts w:asciiTheme="majorHAnsi" w:hAnsiTheme="majorHAnsi"/>
                <w:b/>
                <w:sz w:val="22"/>
                <w:szCs w:val="22"/>
              </w:rPr>
              <w:t>U</w:t>
            </w:r>
            <w:r w:rsidR="004C2F0F" w:rsidRPr="002315BE">
              <w:rPr>
                <w:rFonts w:asciiTheme="majorHAnsi" w:hAnsiTheme="majorHAnsi"/>
                <w:b/>
                <w:sz w:val="22"/>
                <w:szCs w:val="22"/>
              </w:rPr>
              <w:t>s</w:t>
            </w:r>
            <w:r w:rsidR="00CA624D">
              <w:rPr>
                <w:rFonts w:asciiTheme="majorHAnsi" w:hAnsiTheme="majorHAnsi"/>
                <w:b/>
                <w:sz w:val="22"/>
                <w:szCs w:val="22"/>
              </w:rPr>
              <w:t>e</w:t>
            </w:r>
            <w:r w:rsidR="004C2F0F" w:rsidRPr="002315BE">
              <w:rPr>
                <w:rFonts w:asciiTheme="majorHAnsi" w:hAnsiTheme="majorHAnsi"/>
                <w:b/>
                <w:sz w:val="22"/>
                <w:szCs w:val="22"/>
              </w:rPr>
              <w:t xml:space="preserve"> small and large number words whenever possible: </w:t>
            </w:r>
            <w:r w:rsidR="004C2F0F" w:rsidRPr="002315BE">
              <w:rPr>
                <w:rFonts w:asciiTheme="majorHAnsi" w:hAnsiTheme="majorHAnsi"/>
                <w:sz w:val="22"/>
                <w:szCs w:val="22"/>
              </w:rPr>
              <w:t xml:space="preserve">e.g. </w:t>
            </w:r>
            <w:r w:rsidR="004C2F0F" w:rsidRPr="004C340C">
              <w:rPr>
                <w:rFonts w:asciiTheme="majorHAnsi" w:hAnsiTheme="majorHAnsi"/>
                <w:sz w:val="22"/>
                <w:szCs w:val="22"/>
              </w:rPr>
              <w:t>“There are three dogs” “…. about 100 sharks”, “Millions of pounds ….”</w:t>
            </w:r>
            <w:r w:rsidR="004C2F0F" w:rsidRPr="002315BE">
              <w:rPr>
                <w:rFonts w:asciiTheme="majorHAnsi" w:hAnsiTheme="majorHAnsi"/>
                <w:sz w:val="22"/>
                <w:szCs w:val="22"/>
              </w:rPr>
              <w:t xml:space="preserve"> Using fingers and linking to numerals where appropriate; counting with children, </w:t>
            </w:r>
            <w:proofErr w:type="spellStart"/>
            <w:r w:rsidR="004C2F0F" w:rsidRPr="002315BE">
              <w:rPr>
                <w:rFonts w:asciiTheme="majorHAnsi" w:hAnsiTheme="majorHAnsi"/>
                <w:sz w:val="22"/>
                <w:szCs w:val="22"/>
              </w:rPr>
              <w:t>emphasising</w:t>
            </w:r>
            <w:proofErr w:type="spellEnd"/>
            <w:r w:rsidR="004C2F0F" w:rsidRPr="002315BE">
              <w:rPr>
                <w:rFonts w:asciiTheme="majorHAnsi" w:hAnsiTheme="majorHAnsi"/>
                <w:sz w:val="22"/>
                <w:szCs w:val="22"/>
              </w:rPr>
              <w:t xml:space="preserve"> cardinal number words e.g. </w:t>
            </w:r>
            <w:r w:rsidR="004C2F0F" w:rsidRPr="002315BE">
              <w:rPr>
                <w:rFonts w:asciiTheme="majorHAnsi" w:hAnsiTheme="majorHAnsi"/>
                <w:i/>
                <w:sz w:val="22"/>
                <w:szCs w:val="22"/>
              </w:rPr>
              <w:t>“There are 1,2,3,</w:t>
            </w:r>
            <w:r w:rsidR="004C2F0F" w:rsidRPr="002315BE">
              <w:rPr>
                <w:rFonts w:asciiTheme="majorHAnsi" w:hAnsiTheme="majorHAnsi"/>
                <w:b/>
                <w:i/>
                <w:sz w:val="22"/>
                <w:szCs w:val="22"/>
              </w:rPr>
              <w:t>4</w:t>
            </w:r>
            <w:r w:rsidR="004C2F0F" w:rsidRPr="002315BE">
              <w:rPr>
                <w:rFonts w:asciiTheme="majorHAnsi" w:hAnsiTheme="majorHAnsi"/>
                <w:i/>
                <w:sz w:val="22"/>
                <w:szCs w:val="22"/>
              </w:rPr>
              <w:t xml:space="preserve"> - </w:t>
            </w:r>
            <w:r w:rsidR="004C2F0F" w:rsidRPr="002315BE">
              <w:rPr>
                <w:rFonts w:asciiTheme="majorHAnsi" w:hAnsiTheme="majorHAnsi"/>
                <w:b/>
                <w:i/>
                <w:sz w:val="22"/>
                <w:szCs w:val="22"/>
              </w:rPr>
              <w:t xml:space="preserve">four </w:t>
            </w:r>
            <w:r w:rsidR="004C2F0F" w:rsidRPr="002315BE">
              <w:rPr>
                <w:rFonts w:asciiTheme="majorHAnsi" w:hAnsiTheme="majorHAnsi"/>
                <w:i/>
                <w:sz w:val="22"/>
                <w:szCs w:val="22"/>
              </w:rPr>
              <w:t>toilets.”</w:t>
            </w:r>
            <w:r w:rsidR="004C2F0F" w:rsidRPr="002315BE">
              <w:rPr>
                <w:rFonts w:asciiTheme="majorHAnsi" w:hAnsiTheme="majorHAnsi"/>
                <w:sz w:val="22"/>
                <w:szCs w:val="22"/>
              </w:rPr>
              <w:t xml:space="preserve"> Including numbers during routines such as lunchtimes; singing number rhymes and sharing number books.</w:t>
            </w:r>
          </w:p>
        </w:tc>
        <w:tc>
          <w:tcPr>
            <w:tcW w:w="1275" w:type="dxa"/>
            <w:shd w:val="clear" w:color="auto" w:fill="F2F2F2" w:themeFill="background1" w:themeFillShade="F2"/>
          </w:tcPr>
          <w:p w14:paraId="2A46C0D6" w14:textId="77777777" w:rsidR="004C2F0F" w:rsidRPr="00E520D7" w:rsidRDefault="004C2F0F" w:rsidP="00AF1613">
            <w:pPr>
              <w:spacing w:before="40" w:after="40"/>
              <w:rPr>
                <w:rFonts w:asciiTheme="majorHAnsi" w:hAnsiTheme="majorHAnsi"/>
                <w:sz w:val="22"/>
                <w:szCs w:val="22"/>
              </w:rPr>
            </w:pPr>
          </w:p>
        </w:tc>
        <w:tc>
          <w:tcPr>
            <w:tcW w:w="1276" w:type="dxa"/>
          </w:tcPr>
          <w:p w14:paraId="77608EA8" w14:textId="77777777" w:rsidR="004C2F0F" w:rsidRPr="00E520D7" w:rsidRDefault="004C2F0F" w:rsidP="00AF1613">
            <w:pPr>
              <w:spacing w:before="40" w:after="40"/>
              <w:rPr>
                <w:rFonts w:asciiTheme="majorHAnsi" w:hAnsiTheme="majorHAnsi" w:cs="Arial"/>
                <w:sz w:val="22"/>
                <w:szCs w:val="22"/>
              </w:rPr>
            </w:pPr>
          </w:p>
        </w:tc>
      </w:tr>
      <w:tr w:rsidR="004C2F0F" w:rsidRPr="00B26A8B" w14:paraId="2A62F735" w14:textId="77777777" w:rsidTr="2C870FB3">
        <w:tc>
          <w:tcPr>
            <w:tcW w:w="13326" w:type="dxa"/>
          </w:tcPr>
          <w:p w14:paraId="3564FBFD" w14:textId="68D494A9" w:rsidR="004C2F0F" w:rsidRPr="002315BE" w:rsidRDefault="002315BE" w:rsidP="00AF1613">
            <w:pPr>
              <w:pStyle w:val="Default"/>
              <w:spacing w:before="40" w:after="40"/>
              <w:rPr>
                <w:rFonts w:asciiTheme="majorHAnsi" w:hAnsiTheme="majorHAnsi"/>
                <w:b/>
                <w:color w:val="auto"/>
                <w:sz w:val="22"/>
                <w:szCs w:val="22"/>
              </w:rPr>
            </w:pPr>
            <w:r>
              <w:rPr>
                <w:rFonts w:asciiTheme="majorHAnsi" w:hAnsiTheme="majorHAnsi"/>
                <w:b/>
                <w:color w:val="auto"/>
                <w:sz w:val="22"/>
                <w:szCs w:val="22"/>
              </w:rPr>
              <w:t>E</w:t>
            </w:r>
            <w:r w:rsidR="004C2F0F" w:rsidRPr="002315BE">
              <w:rPr>
                <w:rFonts w:asciiTheme="majorHAnsi" w:hAnsiTheme="majorHAnsi"/>
                <w:b/>
                <w:color w:val="auto"/>
                <w:sz w:val="22"/>
                <w:szCs w:val="22"/>
              </w:rPr>
              <w:t>ngag</w:t>
            </w:r>
            <w:r w:rsidR="00CA624D">
              <w:rPr>
                <w:rFonts w:asciiTheme="majorHAnsi" w:hAnsiTheme="majorHAnsi"/>
                <w:b/>
                <w:color w:val="auto"/>
                <w:sz w:val="22"/>
                <w:szCs w:val="22"/>
              </w:rPr>
              <w:t>e</w:t>
            </w:r>
            <w:r w:rsidR="004C2F0F" w:rsidRPr="002315BE">
              <w:rPr>
                <w:rFonts w:asciiTheme="majorHAnsi" w:hAnsiTheme="majorHAnsi"/>
                <w:b/>
                <w:color w:val="auto"/>
                <w:sz w:val="22"/>
                <w:szCs w:val="22"/>
              </w:rPr>
              <w:t xml:space="preserve"> children playfully in extended number conversations and problem solving, with deliberate mistakes and ludicrous statements:</w:t>
            </w:r>
            <w:r w:rsidR="004C2F0F" w:rsidRPr="002315BE">
              <w:rPr>
                <w:rFonts w:asciiTheme="majorHAnsi" w:hAnsiTheme="majorHAnsi"/>
                <w:color w:val="auto"/>
                <w:sz w:val="22"/>
                <w:szCs w:val="22"/>
              </w:rPr>
              <w:t xml:space="preserve"> e.g.</w:t>
            </w:r>
            <w:r w:rsidR="004C2F0F" w:rsidRPr="004C340C">
              <w:rPr>
                <w:rFonts w:asciiTheme="majorHAnsi" w:hAnsiTheme="majorHAnsi"/>
                <w:color w:val="auto"/>
                <w:sz w:val="22"/>
                <w:szCs w:val="22"/>
              </w:rPr>
              <w:t xml:space="preserve"> “I think I can get a thousand </w:t>
            </w:r>
            <w:proofErr w:type="spellStart"/>
            <w:r w:rsidR="004C2F0F" w:rsidRPr="004C340C">
              <w:rPr>
                <w:rFonts w:asciiTheme="majorHAnsi" w:hAnsiTheme="majorHAnsi"/>
                <w:color w:val="auto"/>
                <w:sz w:val="22"/>
                <w:szCs w:val="22"/>
              </w:rPr>
              <w:t>conkers</w:t>
            </w:r>
            <w:proofErr w:type="spellEnd"/>
            <w:r w:rsidR="004C2F0F" w:rsidRPr="004C340C">
              <w:rPr>
                <w:rFonts w:asciiTheme="majorHAnsi" w:hAnsiTheme="majorHAnsi"/>
                <w:color w:val="auto"/>
                <w:sz w:val="22"/>
                <w:szCs w:val="22"/>
              </w:rPr>
              <w:t xml:space="preserve"> in this bucket! I wonder how we can share these?”</w:t>
            </w:r>
          </w:p>
        </w:tc>
        <w:tc>
          <w:tcPr>
            <w:tcW w:w="1275" w:type="dxa"/>
            <w:shd w:val="clear" w:color="auto" w:fill="F2F2F2" w:themeFill="background1" w:themeFillShade="F2"/>
          </w:tcPr>
          <w:p w14:paraId="7E23E2A3" w14:textId="77777777" w:rsidR="004C2F0F" w:rsidRPr="00E520D7" w:rsidRDefault="004C2F0F" w:rsidP="00AF1613">
            <w:pPr>
              <w:spacing w:before="40" w:after="40"/>
              <w:rPr>
                <w:rFonts w:asciiTheme="majorHAnsi" w:hAnsiTheme="majorHAnsi"/>
                <w:sz w:val="22"/>
                <w:szCs w:val="22"/>
              </w:rPr>
            </w:pPr>
          </w:p>
        </w:tc>
        <w:tc>
          <w:tcPr>
            <w:tcW w:w="1276" w:type="dxa"/>
          </w:tcPr>
          <w:p w14:paraId="41BA7D3A" w14:textId="77777777" w:rsidR="004C2F0F" w:rsidRPr="00E520D7" w:rsidRDefault="004C2F0F" w:rsidP="00AF1613">
            <w:pPr>
              <w:spacing w:before="40" w:after="40"/>
              <w:rPr>
                <w:rFonts w:asciiTheme="majorHAnsi" w:hAnsiTheme="majorHAnsi"/>
                <w:sz w:val="22"/>
                <w:szCs w:val="22"/>
              </w:rPr>
            </w:pPr>
          </w:p>
        </w:tc>
      </w:tr>
      <w:tr w:rsidR="004C2F0F" w:rsidRPr="00B26A8B" w14:paraId="278A4702" w14:textId="77777777" w:rsidTr="2C870FB3">
        <w:tc>
          <w:tcPr>
            <w:tcW w:w="15877" w:type="dxa"/>
            <w:gridSpan w:val="3"/>
            <w:shd w:val="clear" w:color="auto" w:fill="F2F2F2" w:themeFill="background1" w:themeFillShade="F2"/>
          </w:tcPr>
          <w:p w14:paraId="31B27DA1" w14:textId="77777777" w:rsidR="004C2F0F" w:rsidRPr="002315BE" w:rsidRDefault="004C2F0F" w:rsidP="00AF1613">
            <w:pPr>
              <w:spacing w:before="40" w:after="40"/>
              <w:rPr>
                <w:rFonts w:asciiTheme="majorHAnsi" w:hAnsiTheme="majorHAnsi"/>
                <w:sz w:val="22"/>
                <w:szCs w:val="22"/>
              </w:rPr>
            </w:pPr>
            <w:r w:rsidRPr="002315BE">
              <w:rPr>
                <w:rFonts w:asciiTheme="majorHAnsi" w:hAnsiTheme="majorHAnsi"/>
                <w:b/>
              </w:rPr>
              <w:t xml:space="preserve">Shape and space </w:t>
            </w:r>
          </w:p>
        </w:tc>
      </w:tr>
      <w:tr w:rsidR="004C2F0F" w:rsidRPr="00B26A8B" w14:paraId="414B10BE" w14:textId="77777777" w:rsidTr="2C870FB3">
        <w:tc>
          <w:tcPr>
            <w:tcW w:w="13326" w:type="dxa"/>
          </w:tcPr>
          <w:p w14:paraId="7ED2D012" w14:textId="6F46B2BF" w:rsidR="004C2F0F" w:rsidRPr="002315BE" w:rsidRDefault="002315BE" w:rsidP="00AF1613">
            <w:pPr>
              <w:pStyle w:val="Default"/>
              <w:spacing w:before="40" w:after="40"/>
              <w:rPr>
                <w:rFonts w:asciiTheme="majorHAnsi" w:hAnsiTheme="majorHAnsi"/>
                <w:color w:val="auto"/>
                <w:sz w:val="22"/>
                <w:szCs w:val="22"/>
              </w:rPr>
            </w:pPr>
            <w:r>
              <w:rPr>
                <w:rFonts w:asciiTheme="majorHAnsi" w:hAnsiTheme="majorHAnsi"/>
                <w:b/>
                <w:sz w:val="22"/>
                <w:szCs w:val="22"/>
              </w:rPr>
              <w:t>I</w:t>
            </w:r>
            <w:r w:rsidR="004C2F0F" w:rsidRPr="002315BE">
              <w:rPr>
                <w:rFonts w:asciiTheme="majorHAnsi" w:hAnsiTheme="majorHAnsi"/>
                <w:b/>
                <w:color w:val="auto"/>
                <w:sz w:val="22"/>
                <w:szCs w:val="22"/>
              </w:rPr>
              <w:t>nvit</w:t>
            </w:r>
            <w:r w:rsidR="00CA624D">
              <w:rPr>
                <w:rFonts w:asciiTheme="majorHAnsi" w:hAnsiTheme="majorHAnsi"/>
                <w:b/>
                <w:color w:val="auto"/>
                <w:sz w:val="22"/>
                <w:szCs w:val="22"/>
              </w:rPr>
              <w:t>e</w:t>
            </w:r>
            <w:r w:rsidR="004C2F0F" w:rsidRPr="002315BE">
              <w:rPr>
                <w:rFonts w:asciiTheme="majorHAnsi" w:hAnsiTheme="majorHAnsi"/>
                <w:b/>
                <w:color w:val="auto"/>
                <w:sz w:val="22"/>
                <w:szCs w:val="22"/>
              </w:rPr>
              <w:t xml:space="preserve"> children to explore and investigate different shapes of natural and manmade resources, indoors and out: </w:t>
            </w:r>
            <w:r w:rsidR="004C2F0F" w:rsidRPr="002315BE">
              <w:rPr>
                <w:rFonts w:asciiTheme="majorHAnsi" w:hAnsiTheme="majorHAnsi"/>
                <w:color w:val="auto"/>
                <w:sz w:val="22"/>
                <w:szCs w:val="22"/>
              </w:rPr>
              <w:t xml:space="preserve">e.g. collections of things with contrasting and interesting shapes, a range of 2D and 3D shapes for making pictures and designs such as loose parts, pattern blocks, building blocks, collage materials. </w:t>
            </w:r>
          </w:p>
        </w:tc>
        <w:tc>
          <w:tcPr>
            <w:tcW w:w="1275" w:type="dxa"/>
            <w:shd w:val="clear" w:color="auto" w:fill="F2F2F2" w:themeFill="background1" w:themeFillShade="F2"/>
          </w:tcPr>
          <w:p w14:paraId="78853327" w14:textId="77777777" w:rsidR="004C2F0F" w:rsidRPr="00E520D7" w:rsidRDefault="004C2F0F" w:rsidP="00AF1613">
            <w:pPr>
              <w:spacing w:before="40" w:after="40"/>
              <w:rPr>
                <w:rFonts w:asciiTheme="majorHAnsi" w:hAnsiTheme="majorHAnsi"/>
                <w:sz w:val="22"/>
                <w:szCs w:val="22"/>
              </w:rPr>
            </w:pPr>
          </w:p>
        </w:tc>
        <w:tc>
          <w:tcPr>
            <w:tcW w:w="1276" w:type="dxa"/>
          </w:tcPr>
          <w:p w14:paraId="29085FAC" w14:textId="77777777" w:rsidR="004C2F0F" w:rsidRPr="00E520D7" w:rsidRDefault="004C2F0F" w:rsidP="00AF1613">
            <w:pPr>
              <w:spacing w:before="40" w:after="40"/>
              <w:rPr>
                <w:rFonts w:asciiTheme="majorHAnsi" w:hAnsiTheme="majorHAnsi"/>
                <w:sz w:val="22"/>
                <w:szCs w:val="22"/>
              </w:rPr>
            </w:pPr>
          </w:p>
        </w:tc>
      </w:tr>
      <w:tr w:rsidR="004C2F0F" w:rsidRPr="00B26A8B" w14:paraId="19F4C6D2" w14:textId="77777777" w:rsidTr="2C870FB3">
        <w:tc>
          <w:tcPr>
            <w:tcW w:w="13326" w:type="dxa"/>
          </w:tcPr>
          <w:p w14:paraId="77CE18E5" w14:textId="686EF28E" w:rsidR="004C2F0F" w:rsidRPr="002315BE" w:rsidRDefault="002315BE" w:rsidP="00AF1613">
            <w:pPr>
              <w:pStyle w:val="Default"/>
              <w:spacing w:before="40" w:after="40"/>
              <w:rPr>
                <w:rFonts w:asciiTheme="majorHAnsi" w:hAnsiTheme="majorHAnsi"/>
                <w:b/>
                <w:sz w:val="22"/>
                <w:szCs w:val="22"/>
              </w:rPr>
            </w:pPr>
            <w:r>
              <w:rPr>
                <w:rFonts w:asciiTheme="majorHAnsi" w:hAnsiTheme="majorHAnsi"/>
                <w:b/>
                <w:sz w:val="22"/>
                <w:szCs w:val="22"/>
              </w:rPr>
              <w:t>U</w:t>
            </w:r>
            <w:r w:rsidR="004C2F0F" w:rsidRPr="002315BE">
              <w:rPr>
                <w:rFonts w:asciiTheme="majorHAnsi" w:hAnsiTheme="majorHAnsi"/>
                <w:b/>
                <w:sz w:val="22"/>
                <w:szCs w:val="22"/>
              </w:rPr>
              <w:t>s</w:t>
            </w:r>
            <w:r w:rsidR="00CA624D">
              <w:rPr>
                <w:rFonts w:asciiTheme="majorHAnsi" w:hAnsiTheme="majorHAnsi"/>
                <w:b/>
                <w:sz w:val="22"/>
                <w:szCs w:val="22"/>
              </w:rPr>
              <w:t>e</w:t>
            </w:r>
            <w:r w:rsidR="004C2F0F" w:rsidRPr="002315BE">
              <w:rPr>
                <w:rFonts w:asciiTheme="majorHAnsi" w:hAnsiTheme="majorHAnsi"/>
                <w:b/>
                <w:sz w:val="22"/>
                <w:szCs w:val="22"/>
              </w:rPr>
              <w:t xml:space="preserve"> shape language</w:t>
            </w:r>
            <w:r w:rsidR="004C2F0F" w:rsidRPr="002315BE">
              <w:rPr>
                <w:rFonts w:asciiTheme="majorHAnsi" w:hAnsiTheme="majorHAnsi" w:cstheme="minorBidi"/>
                <w:color w:val="auto"/>
                <w:sz w:val="22"/>
                <w:szCs w:val="22"/>
              </w:rPr>
              <w:t>:</w:t>
            </w:r>
            <w:r w:rsidR="004C2F0F" w:rsidRPr="002315BE">
              <w:rPr>
                <w:rFonts w:asciiTheme="minorHAnsi" w:eastAsiaTheme="minorHAnsi" w:hAnsiTheme="minorHAnsi" w:cs="öÄÓ˛"/>
                <w:color w:val="3D3C3B"/>
                <w:sz w:val="17"/>
                <w:szCs w:val="17"/>
                <w:lang w:val="en-GB"/>
              </w:rPr>
              <w:t xml:space="preserve"> </w:t>
            </w:r>
            <w:r w:rsidR="004C2F0F" w:rsidRPr="002315BE">
              <w:rPr>
                <w:rFonts w:asciiTheme="majorHAnsi" w:hAnsiTheme="majorHAnsi" w:cstheme="minorBidi"/>
                <w:color w:val="auto"/>
                <w:sz w:val="22"/>
                <w:szCs w:val="22"/>
                <w:lang w:val="en-GB"/>
              </w:rPr>
              <w:t xml:space="preserve">including the use of formal </w:t>
            </w:r>
            <w:r w:rsidR="004C2F0F" w:rsidRPr="00614812">
              <w:rPr>
                <w:rFonts w:asciiTheme="majorHAnsi" w:hAnsiTheme="majorHAnsi" w:cstheme="minorBidi"/>
                <w:color w:val="auto"/>
                <w:sz w:val="22"/>
                <w:szCs w:val="22"/>
                <w:lang w:val="en-GB"/>
              </w:rPr>
              <w:t xml:space="preserve">language (e.g. </w:t>
            </w:r>
            <w:r w:rsidR="004C2F0F" w:rsidRPr="00614812">
              <w:rPr>
                <w:rFonts w:asciiTheme="majorHAnsi" w:hAnsiTheme="majorHAnsi"/>
                <w:color w:val="auto"/>
                <w:sz w:val="22"/>
                <w:szCs w:val="22"/>
              </w:rPr>
              <w:t xml:space="preserve">curved, straight, corners), </w:t>
            </w:r>
            <w:r w:rsidR="004C2F0F" w:rsidRPr="00614812">
              <w:rPr>
                <w:rFonts w:asciiTheme="majorHAnsi" w:hAnsiTheme="majorHAnsi" w:cstheme="minorBidi"/>
                <w:color w:val="auto"/>
                <w:sz w:val="22"/>
                <w:szCs w:val="22"/>
                <w:lang w:val="en-GB"/>
              </w:rPr>
              <w:t xml:space="preserve"> informal language (e.g. slanty, pointy, twisty, wiggly, bumpy,</w:t>
            </w:r>
            <w:r w:rsidR="004C2F0F" w:rsidRPr="00614812">
              <w:rPr>
                <w:rFonts w:asciiTheme="majorHAnsi" w:hAnsiTheme="majorHAnsi"/>
                <w:color w:val="auto"/>
                <w:sz w:val="22"/>
                <w:szCs w:val="22"/>
              </w:rPr>
              <w:t xml:space="preserve"> sticky out bit</w:t>
            </w:r>
            <w:r w:rsidR="004C2F0F" w:rsidRPr="00614812">
              <w:rPr>
                <w:rFonts w:asciiTheme="majorHAnsi" w:hAnsiTheme="majorHAnsi" w:cstheme="minorBidi"/>
                <w:color w:val="auto"/>
                <w:sz w:val="22"/>
                <w:szCs w:val="22"/>
                <w:lang w:val="en-GB"/>
              </w:rPr>
              <w:t>), common shape names (e.g. cylinder, cone, star, circle, square) and ‘nearly’ shapes (e.g. This is almost a square but it’s got curvy corners).</w:t>
            </w:r>
            <w:r w:rsidR="004C2F0F" w:rsidRPr="00614812">
              <w:t xml:space="preserve"> </w:t>
            </w:r>
            <w:r w:rsidR="004C2F0F" w:rsidRPr="00614812">
              <w:rPr>
                <w:rFonts w:asciiTheme="majorHAnsi" w:hAnsiTheme="majorHAnsi" w:cstheme="minorBidi"/>
                <w:color w:val="auto"/>
                <w:sz w:val="22"/>
                <w:szCs w:val="22"/>
                <w:lang w:val="en-GB"/>
              </w:rPr>
              <w:t xml:space="preserve">Shape language displayed </w:t>
            </w:r>
            <w:r w:rsidR="004C2F0F" w:rsidRPr="00614812">
              <w:rPr>
                <w:rFonts w:asciiTheme="majorHAnsi" w:hAnsiTheme="majorHAnsi"/>
                <w:sz w:val="22"/>
                <w:szCs w:val="22"/>
              </w:rPr>
              <w:t>in meaningful contexts</w:t>
            </w:r>
            <w:r w:rsidR="004C2F0F" w:rsidRPr="00614812">
              <w:rPr>
                <w:rFonts w:asciiTheme="majorHAnsi" w:hAnsiTheme="majorHAnsi" w:cstheme="minorBidi"/>
                <w:color w:val="auto"/>
                <w:sz w:val="22"/>
                <w:szCs w:val="22"/>
                <w:lang w:val="en-GB"/>
              </w:rPr>
              <w:t xml:space="preserve"> (if wish) including language to describe shape properties such as round, straight, corners, edges, sloping, pointy etc.</w:t>
            </w:r>
          </w:p>
        </w:tc>
        <w:tc>
          <w:tcPr>
            <w:tcW w:w="1275" w:type="dxa"/>
            <w:shd w:val="clear" w:color="auto" w:fill="F2F2F2" w:themeFill="background1" w:themeFillShade="F2"/>
          </w:tcPr>
          <w:p w14:paraId="389DFB28" w14:textId="77777777" w:rsidR="004C2F0F" w:rsidRPr="00E520D7" w:rsidRDefault="004C2F0F" w:rsidP="00AF1613">
            <w:pPr>
              <w:spacing w:before="40" w:after="40"/>
              <w:rPr>
                <w:rFonts w:asciiTheme="majorHAnsi" w:hAnsiTheme="majorHAnsi" w:cs="Arial"/>
                <w:sz w:val="22"/>
                <w:szCs w:val="22"/>
              </w:rPr>
            </w:pPr>
          </w:p>
        </w:tc>
        <w:tc>
          <w:tcPr>
            <w:tcW w:w="1276" w:type="dxa"/>
          </w:tcPr>
          <w:p w14:paraId="1FB91203" w14:textId="77777777" w:rsidR="004C2F0F" w:rsidRPr="00E520D7" w:rsidRDefault="004C2F0F" w:rsidP="00AF1613">
            <w:pPr>
              <w:spacing w:before="40" w:after="40"/>
              <w:rPr>
                <w:rFonts w:asciiTheme="majorHAnsi" w:hAnsiTheme="majorHAnsi"/>
                <w:sz w:val="22"/>
                <w:szCs w:val="22"/>
              </w:rPr>
            </w:pPr>
          </w:p>
        </w:tc>
      </w:tr>
      <w:tr w:rsidR="004C2F0F" w:rsidRPr="00B26A8B" w14:paraId="71B3B1DC" w14:textId="77777777" w:rsidTr="2C870FB3">
        <w:tc>
          <w:tcPr>
            <w:tcW w:w="13326" w:type="dxa"/>
          </w:tcPr>
          <w:p w14:paraId="0969DCAD" w14:textId="21559E17" w:rsidR="004C2F0F" w:rsidRPr="002315BE" w:rsidRDefault="002315BE" w:rsidP="00AF1613">
            <w:pPr>
              <w:widowControl w:val="0"/>
              <w:autoSpaceDE w:val="0"/>
              <w:autoSpaceDN w:val="0"/>
              <w:adjustRightInd w:val="0"/>
              <w:spacing w:before="40" w:after="40"/>
              <w:rPr>
                <w:rFonts w:asciiTheme="majorHAnsi" w:hAnsiTheme="majorHAnsi" w:cs="Arial"/>
                <w:i/>
                <w:sz w:val="22"/>
                <w:szCs w:val="22"/>
              </w:rPr>
            </w:pPr>
            <w:r>
              <w:rPr>
                <w:rFonts w:asciiTheme="majorHAnsi" w:hAnsiTheme="majorHAnsi" w:cs="Arial"/>
                <w:b/>
                <w:sz w:val="22"/>
                <w:szCs w:val="22"/>
              </w:rPr>
              <w:t>S</w:t>
            </w:r>
            <w:r w:rsidR="004C2F0F" w:rsidRPr="002315BE">
              <w:rPr>
                <w:rFonts w:asciiTheme="majorHAnsi" w:hAnsiTheme="majorHAnsi" w:cs="Arial"/>
                <w:b/>
                <w:sz w:val="22"/>
                <w:szCs w:val="22"/>
              </w:rPr>
              <w:t>upport children to use and understand, positional and directional language in everyday activities including indoor and</w:t>
            </w:r>
            <w:r w:rsidR="004C2F0F" w:rsidRPr="002315BE">
              <w:rPr>
                <w:rFonts w:asciiTheme="majorHAnsi" w:hAnsiTheme="majorHAnsi" w:cs="Arial"/>
                <w:sz w:val="22"/>
                <w:szCs w:val="22"/>
              </w:rPr>
              <w:t xml:space="preserve"> </w:t>
            </w:r>
            <w:r w:rsidR="004C2F0F" w:rsidRPr="002315BE">
              <w:rPr>
                <w:rFonts w:asciiTheme="majorHAnsi" w:hAnsiTheme="majorHAnsi" w:cs="Arial"/>
                <w:b/>
                <w:sz w:val="22"/>
                <w:szCs w:val="22"/>
              </w:rPr>
              <w:t>outdoor play</w:t>
            </w:r>
            <w:r w:rsidR="004C2F0F" w:rsidRPr="002315BE">
              <w:rPr>
                <w:rFonts w:asciiTheme="majorHAnsi" w:hAnsiTheme="majorHAnsi" w:cs="Arial"/>
                <w:sz w:val="22"/>
                <w:szCs w:val="22"/>
              </w:rPr>
              <w:t xml:space="preserve">: e.g. obstacle courses, small world play, </w:t>
            </w:r>
            <w:proofErr w:type="spellStart"/>
            <w:r w:rsidR="00614812">
              <w:rPr>
                <w:rFonts w:asciiTheme="majorHAnsi" w:hAnsiTheme="majorHAnsi" w:cs="Arial"/>
                <w:sz w:val="22"/>
                <w:szCs w:val="22"/>
              </w:rPr>
              <w:t>B</w:t>
            </w:r>
            <w:r w:rsidR="004C2F0F" w:rsidRPr="002315BE">
              <w:rPr>
                <w:rFonts w:asciiTheme="majorHAnsi" w:hAnsiTheme="majorHAnsi" w:cs="Arial"/>
                <w:sz w:val="22"/>
                <w:szCs w:val="22"/>
              </w:rPr>
              <w:t>eebots</w:t>
            </w:r>
            <w:proofErr w:type="spellEnd"/>
            <w:r w:rsidR="004C2F0F" w:rsidRPr="002315BE">
              <w:rPr>
                <w:rFonts w:asciiTheme="majorHAnsi" w:hAnsiTheme="majorHAnsi" w:cs="Arial"/>
                <w:sz w:val="22"/>
                <w:szCs w:val="22"/>
              </w:rPr>
              <w:t xml:space="preserve">. Using language such as; </w:t>
            </w:r>
            <w:r w:rsidR="004C2F0F" w:rsidRPr="00614812">
              <w:rPr>
                <w:rFonts w:asciiTheme="majorHAnsi" w:hAnsiTheme="majorHAnsi" w:cs="Arial"/>
                <w:iCs/>
                <w:sz w:val="22"/>
                <w:szCs w:val="22"/>
              </w:rPr>
              <w:t>up, down, over, under, behind, next to, between, in front of, behind, forwards, backwards. Vocabulary displayed in meaningful contexts.</w:t>
            </w:r>
          </w:p>
        </w:tc>
        <w:tc>
          <w:tcPr>
            <w:tcW w:w="1275" w:type="dxa"/>
            <w:shd w:val="clear" w:color="auto" w:fill="F2F2F2" w:themeFill="background1" w:themeFillShade="F2"/>
          </w:tcPr>
          <w:p w14:paraId="3D439C35" w14:textId="77777777" w:rsidR="004C2F0F" w:rsidRPr="00E520D7" w:rsidRDefault="004C2F0F" w:rsidP="00AF1613">
            <w:pPr>
              <w:spacing w:before="40" w:after="40"/>
              <w:rPr>
                <w:rFonts w:asciiTheme="majorHAnsi" w:hAnsiTheme="majorHAnsi"/>
                <w:sz w:val="22"/>
                <w:szCs w:val="22"/>
              </w:rPr>
            </w:pPr>
          </w:p>
        </w:tc>
        <w:tc>
          <w:tcPr>
            <w:tcW w:w="1276" w:type="dxa"/>
          </w:tcPr>
          <w:p w14:paraId="65CC8268" w14:textId="77777777" w:rsidR="004C2F0F" w:rsidRPr="00E520D7" w:rsidRDefault="004C2F0F" w:rsidP="00AF1613">
            <w:pPr>
              <w:spacing w:before="40" w:after="40"/>
              <w:rPr>
                <w:rFonts w:asciiTheme="majorHAnsi" w:hAnsiTheme="majorHAnsi"/>
                <w:sz w:val="22"/>
                <w:szCs w:val="22"/>
              </w:rPr>
            </w:pPr>
          </w:p>
        </w:tc>
      </w:tr>
      <w:tr w:rsidR="004C2F0F" w:rsidRPr="00B26A8B" w14:paraId="48EE3218" w14:textId="77777777" w:rsidTr="2C870FB3">
        <w:tc>
          <w:tcPr>
            <w:tcW w:w="13326" w:type="dxa"/>
          </w:tcPr>
          <w:p w14:paraId="36E401F5" w14:textId="6F5DF0B2" w:rsidR="004C2F0F" w:rsidRPr="002315BE" w:rsidRDefault="002315BE" w:rsidP="00AF1613">
            <w:pPr>
              <w:widowControl w:val="0"/>
              <w:autoSpaceDE w:val="0"/>
              <w:autoSpaceDN w:val="0"/>
              <w:adjustRightInd w:val="0"/>
              <w:spacing w:before="40" w:after="40"/>
              <w:rPr>
                <w:rFonts w:asciiTheme="majorHAnsi" w:hAnsiTheme="majorHAnsi" w:cs="Arial"/>
                <w:b/>
                <w:sz w:val="22"/>
                <w:szCs w:val="22"/>
              </w:rPr>
            </w:pPr>
            <w:r>
              <w:rPr>
                <w:rFonts w:asciiTheme="majorHAnsi" w:hAnsiTheme="majorHAnsi" w:cs="Arial"/>
                <w:b/>
                <w:sz w:val="22"/>
                <w:szCs w:val="22"/>
              </w:rPr>
              <w:t>O</w:t>
            </w:r>
            <w:r w:rsidR="004C2F0F" w:rsidRPr="002315BE">
              <w:rPr>
                <w:rFonts w:asciiTheme="majorHAnsi" w:hAnsiTheme="majorHAnsi" w:cs="Arial"/>
                <w:b/>
                <w:sz w:val="22"/>
                <w:szCs w:val="22"/>
              </w:rPr>
              <w:t>bserv</w:t>
            </w:r>
            <w:r w:rsidR="00CA624D">
              <w:rPr>
                <w:rFonts w:asciiTheme="majorHAnsi" w:hAnsiTheme="majorHAnsi" w:cs="Arial"/>
                <w:b/>
                <w:sz w:val="22"/>
                <w:szCs w:val="22"/>
              </w:rPr>
              <w:t>e</w:t>
            </w:r>
            <w:r w:rsidR="004C2F0F" w:rsidRPr="002315BE">
              <w:rPr>
                <w:rFonts w:asciiTheme="majorHAnsi" w:hAnsiTheme="majorHAnsi" w:cs="Arial"/>
                <w:b/>
                <w:sz w:val="22"/>
                <w:szCs w:val="22"/>
              </w:rPr>
              <w:t xml:space="preserve"> children’s interests and progress, supporting and posing challenges</w:t>
            </w:r>
            <w:r w:rsidR="004C2F0F" w:rsidRPr="002315BE">
              <w:rPr>
                <w:rFonts w:asciiTheme="majorHAnsi" w:hAnsiTheme="majorHAnsi" w:cs="Arial"/>
                <w:sz w:val="22"/>
                <w:szCs w:val="22"/>
              </w:rPr>
              <w:t xml:space="preserve">: e.g. </w:t>
            </w:r>
            <w:r w:rsidR="004C2F0F" w:rsidRPr="00614812">
              <w:rPr>
                <w:rFonts w:asciiTheme="majorHAnsi" w:hAnsiTheme="majorHAnsi" w:cs="Arial"/>
                <w:sz w:val="22"/>
                <w:szCs w:val="22"/>
              </w:rPr>
              <w:t>“Could you do a trickier puzzle now?”</w:t>
            </w:r>
            <w:r w:rsidR="00614812">
              <w:rPr>
                <w:rFonts w:asciiTheme="majorHAnsi" w:hAnsiTheme="majorHAnsi" w:cs="Arial"/>
                <w:sz w:val="22"/>
                <w:szCs w:val="22"/>
              </w:rPr>
              <w:t xml:space="preserve">, </w:t>
            </w:r>
            <w:r w:rsidR="004C2F0F" w:rsidRPr="00614812">
              <w:rPr>
                <w:rFonts w:asciiTheme="majorHAnsi" w:hAnsiTheme="majorHAnsi" w:cs="Arial"/>
                <w:sz w:val="22"/>
                <w:szCs w:val="22"/>
              </w:rPr>
              <w:t>“Would you like to try to make this model?”</w:t>
            </w:r>
          </w:p>
        </w:tc>
        <w:tc>
          <w:tcPr>
            <w:tcW w:w="1275" w:type="dxa"/>
            <w:shd w:val="clear" w:color="auto" w:fill="F2F2F2" w:themeFill="background1" w:themeFillShade="F2"/>
          </w:tcPr>
          <w:p w14:paraId="642BD4BD" w14:textId="77777777" w:rsidR="004C2F0F" w:rsidRPr="00E520D7" w:rsidRDefault="004C2F0F" w:rsidP="00AF1613">
            <w:pPr>
              <w:spacing w:before="40" w:after="40"/>
              <w:rPr>
                <w:rFonts w:asciiTheme="majorHAnsi" w:hAnsiTheme="majorHAnsi"/>
                <w:sz w:val="22"/>
                <w:szCs w:val="22"/>
              </w:rPr>
            </w:pPr>
          </w:p>
        </w:tc>
        <w:tc>
          <w:tcPr>
            <w:tcW w:w="1276" w:type="dxa"/>
          </w:tcPr>
          <w:p w14:paraId="008D5478" w14:textId="77777777" w:rsidR="004C2F0F" w:rsidRPr="00E520D7" w:rsidRDefault="004C2F0F" w:rsidP="00AF1613">
            <w:pPr>
              <w:spacing w:before="40" w:after="40"/>
              <w:rPr>
                <w:rFonts w:asciiTheme="majorHAnsi" w:hAnsiTheme="majorHAnsi"/>
                <w:sz w:val="22"/>
                <w:szCs w:val="22"/>
              </w:rPr>
            </w:pPr>
          </w:p>
        </w:tc>
      </w:tr>
      <w:tr w:rsidR="00C66A2E" w:rsidRPr="00B26A8B" w14:paraId="5B0F2D7F" w14:textId="77777777" w:rsidTr="2C870FB3">
        <w:tc>
          <w:tcPr>
            <w:tcW w:w="15877" w:type="dxa"/>
            <w:gridSpan w:val="3"/>
            <w:shd w:val="clear" w:color="auto" w:fill="F2F2F2" w:themeFill="background1" w:themeFillShade="F2"/>
          </w:tcPr>
          <w:p w14:paraId="296D241D" w14:textId="16D0BE7F" w:rsidR="00C66A2E" w:rsidRPr="00E520D7" w:rsidRDefault="00C66A2E" w:rsidP="00BC34F6">
            <w:pPr>
              <w:spacing w:before="40" w:after="40"/>
              <w:rPr>
                <w:rFonts w:asciiTheme="majorHAnsi" w:hAnsiTheme="majorHAnsi"/>
                <w:sz w:val="22"/>
                <w:szCs w:val="22"/>
              </w:rPr>
            </w:pPr>
            <w:r w:rsidRPr="00E520D7">
              <w:rPr>
                <w:rFonts w:asciiTheme="majorHAnsi" w:hAnsiTheme="majorHAnsi"/>
                <w:b/>
              </w:rPr>
              <w:lastRenderedPageBreak/>
              <w:t>Measures</w:t>
            </w:r>
          </w:p>
        </w:tc>
      </w:tr>
      <w:tr w:rsidR="00BC34F6" w:rsidRPr="00B26A8B" w14:paraId="4A8183E2" w14:textId="77777777" w:rsidTr="2C870FB3">
        <w:tc>
          <w:tcPr>
            <w:tcW w:w="13326" w:type="dxa"/>
          </w:tcPr>
          <w:p w14:paraId="0088F484" w14:textId="5DF4A851" w:rsidR="00BC34F6" w:rsidRPr="002315BE" w:rsidDel="002315BE" w:rsidRDefault="00BC34F6" w:rsidP="00BC34F6">
            <w:pPr>
              <w:widowControl w:val="0"/>
              <w:autoSpaceDE w:val="0"/>
              <w:autoSpaceDN w:val="0"/>
              <w:adjustRightInd w:val="0"/>
              <w:spacing w:before="40" w:after="40"/>
              <w:rPr>
                <w:rFonts w:asciiTheme="majorHAnsi" w:hAnsiTheme="majorHAnsi" w:cs="Arial"/>
                <w:b/>
                <w:sz w:val="22"/>
                <w:szCs w:val="22"/>
              </w:rPr>
            </w:pPr>
            <w:r>
              <w:rPr>
                <w:rFonts w:asciiTheme="majorHAnsi" w:hAnsiTheme="majorHAnsi"/>
                <w:b/>
                <w:sz w:val="22"/>
                <w:szCs w:val="22"/>
              </w:rPr>
              <w:t>U</w:t>
            </w:r>
            <w:r w:rsidRPr="00E520D7">
              <w:rPr>
                <w:rFonts w:asciiTheme="majorHAnsi" w:hAnsiTheme="majorHAnsi"/>
                <w:b/>
                <w:sz w:val="22"/>
                <w:szCs w:val="22"/>
              </w:rPr>
              <w:t>s</w:t>
            </w:r>
            <w:r w:rsidR="00CA624D">
              <w:rPr>
                <w:rFonts w:asciiTheme="majorHAnsi" w:hAnsiTheme="majorHAnsi"/>
                <w:b/>
                <w:sz w:val="22"/>
                <w:szCs w:val="22"/>
              </w:rPr>
              <w:t>e</w:t>
            </w:r>
            <w:r w:rsidRPr="00E520D7">
              <w:rPr>
                <w:rFonts w:asciiTheme="majorHAnsi" w:hAnsiTheme="majorHAnsi"/>
                <w:b/>
                <w:sz w:val="22"/>
                <w:szCs w:val="22"/>
              </w:rPr>
              <w:t xml:space="preserve"> specific and comparative language about length, volume /capacity and weight</w:t>
            </w:r>
            <w:r>
              <w:rPr>
                <w:rFonts w:asciiTheme="majorHAnsi" w:hAnsiTheme="majorHAnsi"/>
                <w:b/>
                <w:sz w:val="22"/>
                <w:szCs w:val="22"/>
              </w:rPr>
              <w:t xml:space="preserve">: </w:t>
            </w:r>
            <w:r w:rsidRPr="00614812">
              <w:rPr>
                <w:rFonts w:asciiTheme="majorHAnsi" w:hAnsiTheme="majorHAnsi"/>
                <w:iCs/>
                <w:sz w:val="22"/>
                <w:szCs w:val="22"/>
              </w:rPr>
              <w:t>e.g. long/short, same length as, taller than, highest, wide/narrow, far, deep; full, empty, overflowing, holds more than, heavier, lighter etc. Vocabulary used (and sometimes displayed) in purposeful contexts: e.g. “Is this bottle full?” “Can you find me a bigger box?” “Can you put the bears in their right beds, which are not too short or too long for them?”</w:t>
            </w:r>
          </w:p>
        </w:tc>
        <w:tc>
          <w:tcPr>
            <w:tcW w:w="1275" w:type="dxa"/>
            <w:shd w:val="clear" w:color="auto" w:fill="F2F2F2" w:themeFill="background1" w:themeFillShade="F2"/>
          </w:tcPr>
          <w:p w14:paraId="211920B4" w14:textId="77777777" w:rsidR="00BC34F6" w:rsidRPr="00E520D7" w:rsidRDefault="00BC34F6" w:rsidP="00BC34F6">
            <w:pPr>
              <w:spacing w:before="40" w:after="40"/>
              <w:rPr>
                <w:rFonts w:asciiTheme="majorHAnsi" w:hAnsiTheme="majorHAnsi"/>
                <w:sz w:val="22"/>
                <w:szCs w:val="22"/>
              </w:rPr>
            </w:pPr>
          </w:p>
        </w:tc>
        <w:tc>
          <w:tcPr>
            <w:tcW w:w="1276" w:type="dxa"/>
          </w:tcPr>
          <w:p w14:paraId="5C086E6F" w14:textId="77777777" w:rsidR="00BC34F6" w:rsidRPr="00E520D7" w:rsidRDefault="00BC34F6" w:rsidP="00BC34F6">
            <w:pPr>
              <w:spacing w:before="40" w:after="40"/>
              <w:rPr>
                <w:rFonts w:asciiTheme="majorHAnsi" w:hAnsiTheme="majorHAnsi"/>
                <w:sz w:val="22"/>
                <w:szCs w:val="22"/>
              </w:rPr>
            </w:pPr>
          </w:p>
        </w:tc>
      </w:tr>
      <w:tr w:rsidR="00BC34F6" w:rsidRPr="00B26A8B" w14:paraId="0D4F213F" w14:textId="77777777" w:rsidTr="2C870FB3">
        <w:tc>
          <w:tcPr>
            <w:tcW w:w="13326" w:type="dxa"/>
          </w:tcPr>
          <w:p w14:paraId="346E87DB" w14:textId="72592510" w:rsidR="00BC34F6" w:rsidRPr="002315BE" w:rsidDel="002315BE" w:rsidRDefault="00BC34F6" w:rsidP="00BC34F6">
            <w:pPr>
              <w:widowControl w:val="0"/>
              <w:autoSpaceDE w:val="0"/>
              <w:autoSpaceDN w:val="0"/>
              <w:adjustRightInd w:val="0"/>
              <w:spacing w:before="40" w:after="40"/>
              <w:rPr>
                <w:rFonts w:asciiTheme="majorHAnsi" w:hAnsiTheme="majorHAnsi" w:cs="Arial"/>
                <w:b/>
                <w:sz w:val="22"/>
                <w:szCs w:val="22"/>
              </w:rPr>
            </w:pPr>
            <w:r>
              <w:rPr>
                <w:rFonts w:asciiTheme="majorHAnsi" w:hAnsiTheme="majorHAnsi" w:cs="Arial"/>
                <w:b/>
                <w:sz w:val="22"/>
                <w:szCs w:val="22"/>
              </w:rPr>
              <w:t>S</w:t>
            </w:r>
            <w:r w:rsidRPr="00E520D7">
              <w:rPr>
                <w:rFonts w:asciiTheme="majorHAnsi" w:hAnsiTheme="majorHAnsi" w:cs="Arial"/>
                <w:b/>
                <w:sz w:val="22"/>
                <w:szCs w:val="22"/>
              </w:rPr>
              <w:t>upport children to learn about time</w:t>
            </w:r>
            <w:r w:rsidRPr="00E520D7">
              <w:rPr>
                <w:rFonts w:asciiTheme="majorHAnsi" w:hAnsiTheme="majorHAnsi" w:cs="Arial"/>
                <w:sz w:val="22"/>
                <w:szCs w:val="22"/>
              </w:rPr>
              <w:t xml:space="preserve"> </w:t>
            </w:r>
            <w:r w:rsidRPr="00E520D7">
              <w:rPr>
                <w:rFonts w:asciiTheme="majorHAnsi" w:hAnsiTheme="majorHAnsi" w:cs="Arial"/>
                <w:b/>
                <w:sz w:val="22"/>
                <w:szCs w:val="22"/>
              </w:rPr>
              <w:t>through activities, play, routines and resources</w:t>
            </w:r>
            <w:r>
              <w:rPr>
                <w:rFonts w:asciiTheme="majorHAnsi" w:hAnsiTheme="majorHAnsi" w:cs="Arial"/>
                <w:sz w:val="22"/>
                <w:szCs w:val="22"/>
              </w:rPr>
              <w:t xml:space="preserve">: </w:t>
            </w:r>
            <w:r w:rsidRPr="00E520D7">
              <w:rPr>
                <w:rFonts w:asciiTheme="majorHAnsi" w:hAnsiTheme="majorHAnsi" w:cs="Arial"/>
                <w:sz w:val="22"/>
                <w:szCs w:val="22"/>
              </w:rPr>
              <w:t>e.g. visual timetables</w:t>
            </w:r>
            <w:r>
              <w:rPr>
                <w:rFonts w:asciiTheme="majorHAnsi" w:hAnsiTheme="majorHAnsi" w:cs="Arial"/>
                <w:sz w:val="22"/>
                <w:szCs w:val="22"/>
              </w:rPr>
              <w:t>,</w:t>
            </w:r>
            <w:r w:rsidRPr="00E520D7">
              <w:rPr>
                <w:rFonts w:asciiTheme="majorHAnsi" w:hAnsiTheme="majorHAnsi" w:cs="Arial"/>
                <w:sz w:val="22"/>
                <w:szCs w:val="22"/>
              </w:rPr>
              <w:t xml:space="preserve"> calendars, digital and analogue clocks and watches for reference and exploration</w:t>
            </w:r>
            <w:r>
              <w:rPr>
                <w:rFonts w:asciiTheme="majorHAnsi" w:hAnsiTheme="majorHAnsi" w:cs="Arial"/>
                <w:sz w:val="22"/>
                <w:szCs w:val="22"/>
              </w:rPr>
              <w:t>;</w:t>
            </w:r>
            <w:r w:rsidRPr="00E520D7">
              <w:rPr>
                <w:rFonts w:asciiTheme="majorHAnsi" w:hAnsiTheme="majorHAnsi" w:cs="Arial"/>
                <w:sz w:val="22"/>
                <w:szCs w:val="22"/>
              </w:rPr>
              <w:t xml:space="preserve"> sand and digital timers</w:t>
            </w:r>
            <w:r>
              <w:rPr>
                <w:rFonts w:asciiTheme="majorHAnsi" w:hAnsiTheme="majorHAnsi" w:cs="Arial"/>
                <w:sz w:val="22"/>
                <w:szCs w:val="22"/>
              </w:rPr>
              <w:t>, stop watches and kitchen timers</w:t>
            </w:r>
            <w:r w:rsidRPr="00E520D7">
              <w:rPr>
                <w:rFonts w:asciiTheme="majorHAnsi" w:hAnsiTheme="majorHAnsi" w:cs="Arial"/>
                <w:sz w:val="22"/>
                <w:szCs w:val="22"/>
              </w:rPr>
              <w:t xml:space="preserve"> for timing activities, appointment books in role play, </w:t>
            </w:r>
            <w:r w:rsidRPr="00E21F5A">
              <w:rPr>
                <w:rFonts w:asciiTheme="majorHAnsi" w:hAnsiTheme="majorHAnsi" w:cs="Arial"/>
                <w:sz w:val="22"/>
                <w:szCs w:val="22"/>
              </w:rPr>
              <w:t>growing things</w:t>
            </w:r>
            <w:r>
              <w:rPr>
                <w:rFonts w:asciiTheme="majorHAnsi" w:hAnsiTheme="majorHAnsi" w:cs="Arial"/>
                <w:sz w:val="22"/>
                <w:szCs w:val="22"/>
              </w:rPr>
              <w:t xml:space="preserve">; </w:t>
            </w:r>
            <w:r w:rsidRPr="00E520D7">
              <w:rPr>
                <w:rFonts w:asciiTheme="majorHAnsi" w:hAnsiTheme="majorHAnsi" w:cs="Arial"/>
                <w:sz w:val="22"/>
                <w:szCs w:val="22"/>
              </w:rPr>
              <w:t>story books about time, seasons and growing e.g</w:t>
            </w:r>
            <w:r w:rsidRPr="00F97313">
              <w:rPr>
                <w:rFonts w:asciiTheme="majorHAnsi" w:hAnsiTheme="majorHAnsi" w:cs="Arial"/>
                <w:i/>
                <w:sz w:val="22"/>
                <w:szCs w:val="22"/>
              </w:rPr>
              <w:t xml:space="preserve">. </w:t>
            </w:r>
            <w:r w:rsidRPr="00614812">
              <w:rPr>
                <w:rFonts w:asciiTheme="majorHAnsi" w:hAnsiTheme="majorHAnsi" w:cs="Arial"/>
                <w:iCs/>
                <w:sz w:val="22"/>
                <w:szCs w:val="22"/>
              </w:rPr>
              <w:t>‘The Very Hungry Caterpillar’.</w:t>
            </w:r>
            <w:r w:rsidRPr="00E520D7">
              <w:rPr>
                <w:rFonts w:asciiTheme="majorHAnsi" w:hAnsiTheme="majorHAnsi" w:cs="Arial"/>
                <w:sz w:val="22"/>
                <w:szCs w:val="22"/>
              </w:rPr>
              <w:t xml:space="preserve"> </w:t>
            </w:r>
          </w:p>
        </w:tc>
        <w:tc>
          <w:tcPr>
            <w:tcW w:w="1275" w:type="dxa"/>
            <w:shd w:val="clear" w:color="auto" w:fill="F2F2F2" w:themeFill="background1" w:themeFillShade="F2"/>
          </w:tcPr>
          <w:p w14:paraId="0F5EB8F3" w14:textId="77777777" w:rsidR="00BC34F6" w:rsidRPr="00E520D7" w:rsidRDefault="00BC34F6" w:rsidP="00BC34F6">
            <w:pPr>
              <w:spacing w:before="40" w:after="40"/>
              <w:rPr>
                <w:rFonts w:asciiTheme="majorHAnsi" w:hAnsiTheme="majorHAnsi"/>
                <w:sz w:val="22"/>
                <w:szCs w:val="22"/>
              </w:rPr>
            </w:pPr>
          </w:p>
        </w:tc>
        <w:tc>
          <w:tcPr>
            <w:tcW w:w="1276" w:type="dxa"/>
          </w:tcPr>
          <w:p w14:paraId="3FE9F454" w14:textId="77777777" w:rsidR="00BC34F6" w:rsidRPr="00E520D7" w:rsidRDefault="00BC34F6" w:rsidP="00BC34F6">
            <w:pPr>
              <w:spacing w:before="40" w:after="40"/>
              <w:rPr>
                <w:rFonts w:asciiTheme="majorHAnsi" w:hAnsiTheme="majorHAnsi"/>
                <w:sz w:val="22"/>
                <w:szCs w:val="22"/>
              </w:rPr>
            </w:pPr>
          </w:p>
        </w:tc>
      </w:tr>
      <w:tr w:rsidR="00BC34F6" w:rsidRPr="00B26A8B" w14:paraId="07BD1CA6" w14:textId="77777777" w:rsidTr="2C870FB3">
        <w:tc>
          <w:tcPr>
            <w:tcW w:w="13326" w:type="dxa"/>
          </w:tcPr>
          <w:p w14:paraId="04053D76" w14:textId="34A0AC71" w:rsidR="00BC34F6" w:rsidRPr="002315BE" w:rsidDel="002315BE" w:rsidRDefault="00BC34F6" w:rsidP="00BC34F6">
            <w:pPr>
              <w:widowControl w:val="0"/>
              <w:autoSpaceDE w:val="0"/>
              <w:autoSpaceDN w:val="0"/>
              <w:adjustRightInd w:val="0"/>
              <w:spacing w:before="40" w:after="40"/>
              <w:rPr>
                <w:rFonts w:asciiTheme="majorHAnsi" w:hAnsiTheme="majorHAnsi" w:cs="Arial"/>
                <w:b/>
                <w:sz w:val="22"/>
                <w:szCs w:val="22"/>
              </w:rPr>
            </w:pPr>
            <w:r>
              <w:rPr>
                <w:rFonts w:asciiTheme="majorHAnsi" w:hAnsiTheme="majorHAnsi" w:cs="Arial"/>
                <w:b/>
                <w:sz w:val="22"/>
                <w:szCs w:val="22"/>
              </w:rPr>
              <w:t>P</w:t>
            </w:r>
            <w:r w:rsidRPr="00E520D7">
              <w:rPr>
                <w:rFonts w:asciiTheme="majorHAnsi" w:hAnsiTheme="majorHAnsi" w:cs="Arial"/>
                <w:b/>
                <w:sz w:val="22"/>
                <w:szCs w:val="22"/>
              </w:rPr>
              <w:t>os</w:t>
            </w:r>
            <w:r w:rsidR="00CA624D">
              <w:rPr>
                <w:rFonts w:asciiTheme="majorHAnsi" w:hAnsiTheme="majorHAnsi" w:cs="Arial"/>
                <w:b/>
                <w:sz w:val="22"/>
                <w:szCs w:val="22"/>
              </w:rPr>
              <w:t>e</w:t>
            </w:r>
            <w:r w:rsidRPr="00E520D7">
              <w:rPr>
                <w:rFonts w:asciiTheme="majorHAnsi" w:hAnsiTheme="majorHAnsi" w:cs="Arial"/>
                <w:b/>
                <w:sz w:val="22"/>
                <w:szCs w:val="22"/>
              </w:rPr>
              <w:t xml:space="preserve"> interesting questions for exploration</w:t>
            </w:r>
            <w:r>
              <w:rPr>
                <w:rFonts w:asciiTheme="majorHAnsi" w:hAnsiTheme="majorHAnsi" w:cs="Arial"/>
                <w:b/>
                <w:sz w:val="22"/>
                <w:szCs w:val="22"/>
              </w:rPr>
              <w:t>:</w:t>
            </w:r>
            <w:r w:rsidRPr="00E520D7">
              <w:rPr>
                <w:rFonts w:asciiTheme="majorHAnsi" w:hAnsiTheme="majorHAnsi" w:cs="Arial"/>
                <w:b/>
                <w:sz w:val="22"/>
                <w:szCs w:val="22"/>
              </w:rPr>
              <w:t xml:space="preserve"> </w:t>
            </w:r>
            <w:r w:rsidRPr="00E520D7">
              <w:rPr>
                <w:rFonts w:asciiTheme="majorHAnsi" w:hAnsiTheme="majorHAnsi" w:cs="Arial"/>
                <w:sz w:val="22"/>
                <w:szCs w:val="22"/>
              </w:rPr>
              <w:t xml:space="preserve">e.g. </w:t>
            </w:r>
            <w:r w:rsidRPr="00614812">
              <w:rPr>
                <w:rFonts w:asciiTheme="majorHAnsi" w:hAnsiTheme="majorHAnsi" w:cs="Arial"/>
                <w:sz w:val="22"/>
                <w:szCs w:val="22"/>
              </w:rPr>
              <w:t>“I wonder if this ribbon will be long enough to go round my hat?” “What else would balance the teddy?” “Will this bottle be big enough for all the teddy bears to have cupful at the picnic?” “I wonder if it would be better to fill the bowl with the teaspoon or the ladle?”</w:t>
            </w:r>
          </w:p>
        </w:tc>
        <w:tc>
          <w:tcPr>
            <w:tcW w:w="1275" w:type="dxa"/>
            <w:shd w:val="clear" w:color="auto" w:fill="F2F2F2" w:themeFill="background1" w:themeFillShade="F2"/>
          </w:tcPr>
          <w:p w14:paraId="58139528" w14:textId="77777777" w:rsidR="00BC34F6" w:rsidRPr="00E520D7" w:rsidRDefault="00BC34F6" w:rsidP="00BC34F6">
            <w:pPr>
              <w:spacing w:before="40" w:after="40"/>
              <w:rPr>
                <w:rFonts w:asciiTheme="majorHAnsi" w:hAnsiTheme="majorHAnsi"/>
                <w:sz w:val="22"/>
                <w:szCs w:val="22"/>
              </w:rPr>
            </w:pPr>
          </w:p>
        </w:tc>
        <w:tc>
          <w:tcPr>
            <w:tcW w:w="1276" w:type="dxa"/>
          </w:tcPr>
          <w:p w14:paraId="024E0FB4" w14:textId="77777777" w:rsidR="00BC34F6" w:rsidRPr="00E520D7" w:rsidRDefault="00BC34F6" w:rsidP="00BC34F6">
            <w:pPr>
              <w:spacing w:before="40" w:after="40"/>
              <w:rPr>
                <w:rFonts w:asciiTheme="majorHAnsi" w:hAnsiTheme="majorHAnsi"/>
                <w:sz w:val="22"/>
                <w:szCs w:val="22"/>
              </w:rPr>
            </w:pPr>
          </w:p>
        </w:tc>
      </w:tr>
      <w:tr w:rsidR="00C66A2E" w:rsidRPr="00B26A8B" w14:paraId="48613B71" w14:textId="77777777" w:rsidTr="2C870FB3">
        <w:tc>
          <w:tcPr>
            <w:tcW w:w="15877" w:type="dxa"/>
            <w:gridSpan w:val="3"/>
            <w:shd w:val="clear" w:color="auto" w:fill="F2F2F2" w:themeFill="background1" w:themeFillShade="F2"/>
          </w:tcPr>
          <w:p w14:paraId="05271BC6" w14:textId="1D50030D" w:rsidR="00C66A2E" w:rsidRPr="00E520D7" w:rsidRDefault="00C66A2E" w:rsidP="00BC34F6">
            <w:pPr>
              <w:spacing w:before="40" w:after="40"/>
              <w:rPr>
                <w:rFonts w:asciiTheme="majorHAnsi" w:hAnsiTheme="majorHAnsi"/>
                <w:sz w:val="22"/>
                <w:szCs w:val="22"/>
              </w:rPr>
            </w:pPr>
            <w:r>
              <w:rPr>
                <w:rFonts w:asciiTheme="majorHAnsi" w:hAnsiTheme="majorHAnsi" w:cs="Arial"/>
                <w:b/>
              </w:rPr>
              <w:t>G</w:t>
            </w:r>
            <w:r w:rsidRPr="00E520D7">
              <w:rPr>
                <w:rFonts w:asciiTheme="majorHAnsi" w:hAnsiTheme="majorHAnsi" w:cs="Arial"/>
                <w:b/>
              </w:rPr>
              <w:t>eneral</w:t>
            </w:r>
          </w:p>
        </w:tc>
      </w:tr>
      <w:tr w:rsidR="00BC34F6" w:rsidRPr="00B26A8B" w14:paraId="27E29C8F" w14:textId="77777777" w:rsidTr="2C870FB3">
        <w:tc>
          <w:tcPr>
            <w:tcW w:w="13326" w:type="dxa"/>
          </w:tcPr>
          <w:p w14:paraId="0B36ED44" w14:textId="16F59A04" w:rsidR="00BC34F6" w:rsidRPr="00E520D7" w:rsidRDefault="00BC34F6" w:rsidP="00BC34F6">
            <w:pPr>
              <w:pStyle w:val="Default"/>
              <w:rPr>
                <w:rFonts w:asciiTheme="majorHAnsi" w:hAnsiTheme="majorHAnsi"/>
                <w:color w:val="auto"/>
                <w:sz w:val="22"/>
                <w:szCs w:val="22"/>
              </w:rPr>
            </w:pPr>
            <w:r w:rsidRPr="001C4699">
              <w:rPr>
                <w:rFonts w:asciiTheme="majorHAnsi" w:hAnsiTheme="majorHAnsi"/>
                <w:b/>
                <w:color w:val="auto"/>
                <w:sz w:val="22"/>
                <w:szCs w:val="22"/>
              </w:rPr>
              <w:t>Support children</w:t>
            </w:r>
            <w:r w:rsidRPr="00E520D7">
              <w:rPr>
                <w:rFonts w:asciiTheme="majorHAnsi" w:hAnsiTheme="majorHAnsi"/>
                <w:b/>
                <w:color w:val="auto"/>
                <w:sz w:val="22"/>
                <w:szCs w:val="22"/>
              </w:rPr>
              <w:t xml:space="preserve"> to develop their mathematical understanding in all areas of experience</w:t>
            </w:r>
            <w:r w:rsidRPr="00E520D7">
              <w:rPr>
                <w:rFonts w:asciiTheme="majorHAnsi" w:hAnsiTheme="majorHAnsi"/>
                <w:color w:val="auto"/>
                <w:sz w:val="22"/>
                <w:szCs w:val="22"/>
              </w:rPr>
              <w:t xml:space="preserve"> </w:t>
            </w:r>
            <w:r w:rsidRPr="00E520D7">
              <w:rPr>
                <w:rFonts w:asciiTheme="majorHAnsi" w:hAnsiTheme="majorHAnsi"/>
                <w:b/>
                <w:color w:val="auto"/>
                <w:sz w:val="22"/>
                <w:szCs w:val="22"/>
              </w:rPr>
              <w:t>through:</w:t>
            </w:r>
          </w:p>
          <w:p w14:paraId="5538F11D" w14:textId="77777777" w:rsidR="00BC34F6" w:rsidRPr="00E520D7" w:rsidRDefault="00BC34F6" w:rsidP="00BC34F6">
            <w:pPr>
              <w:pStyle w:val="Default"/>
              <w:numPr>
                <w:ilvl w:val="0"/>
                <w:numId w:val="6"/>
              </w:numPr>
              <w:rPr>
                <w:rFonts w:asciiTheme="majorHAnsi" w:hAnsiTheme="majorHAnsi"/>
                <w:color w:val="auto"/>
                <w:sz w:val="22"/>
                <w:szCs w:val="22"/>
              </w:rPr>
            </w:pPr>
            <w:r>
              <w:rPr>
                <w:rFonts w:asciiTheme="majorHAnsi" w:hAnsiTheme="majorHAnsi"/>
                <w:color w:val="auto"/>
                <w:sz w:val="22"/>
                <w:szCs w:val="22"/>
              </w:rPr>
              <w:t>R</w:t>
            </w:r>
            <w:r w:rsidRPr="00E520D7">
              <w:rPr>
                <w:rFonts w:asciiTheme="majorHAnsi" w:hAnsiTheme="majorHAnsi"/>
                <w:color w:val="auto"/>
                <w:sz w:val="22"/>
                <w:szCs w:val="22"/>
              </w:rPr>
              <w:t>outines e.g. getting dressed, tidying up</w:t>
            </w:r>
          </w:p>
          <w:p w14:paraId="0486D435" w14:textId="77777777" w:rsidR="00BC34F6" w:rsidRPr="00E520D7" w:rsidRDefault="00BC34F6" w:rsidP="00BC34F6">
            <w:pPr>
              <w:pStyle w:val="Default"/>
              <w:numPr>
                <w:ilvl w:val="0"/>
                <w:numId w:val="5"/>
              </w:numPr>
              <w:rPr>
                <w:rFonts w:asciiTheme="majorHAnsi" w:hAnsiTheme="majorHAnsi"/>
                <w:color w:val="auto"/>
                <w:sz w:val="22"/>
                <w:szCs w:val="22"/>
              </w:rPr>
            </w:pPr>
            <w:r>
              <w:rPr>
                <w:rFonts w:asciiTheme="majorHAnsi" w:hAnsiTheme="majorHAnsi"/>
                <w:color w:val="auto"/>
                <w:sz w:val="22"/>
                <w:szCs w:val="22"/>
              </w:rPr>
              <w:t>C</w:t>
            </w:r>
            <w:r w:rsidRPr="00E520D7">
              <w:rPr>
                <w:rFonts w:asciiTheme="majorHAnsi" w:hAnsiTheme="majorHAnsi"/>
                <w:color w:val="auto"/>
                <w:sz w:val="22"/>
                <w:szCs w:val="22"/>
              </w:rPr>
              <w:t>hildren’s own interests e.g. using Peppa Pig or cars to count, using superhero role play to problem solve</w:t>
            </w:r>
          </w:p>
          <w:p w14:paraId="4387B398" w14:textId="77777777" w:rsidR="00BC34F6" w:rsidRPr="00E520D7" w:rsidRDefault="3349DE40" w:rsidP="564ED739">
            <w:pPr>
              <w:pStyle w:val="Default"/>
              <w:numPr>
                <w:ilvl w:val="0"/>
                <w:numId w:val="2"/>
              </w:numPr>
              <w:rPr>
                <w:rFonts w:asciiTheme="majorHAnsi" w:hAnsiTheme="majorHAnsi"/>
                <w:color w:val="auto"/>
                <w:sz w:val="22"/>
                <w:szCs w:val="22"/>
              </w:rPr>
            </w:pPr>
            <w:r w:rsidRPr="564ED739">
              <w:rPr>
                <w:rFonts w:asciiTheme="majorHAnsi" w:hAnsiTheme="majorHAnsi"/>
                <w:color w:val="auto"/>
                <w:sz w:val="22"/>
                <w:szCs w:val="22"/>
              </w:rPr>
              <w:t xml:space="preserve">All areas of the setting, indoors and out e.g. throwing games </w:t>
            </w:r>
          </w:p>
          <w:p w14:paraId="1A5E6D84" w14:textId="22CCC02A" w:rsidR="4A06DDA7" w:rsidRDefault="4A06DDA7" w:rsidP="564ED739">
            <w:pPr>
              <w:pStyle w:val="Default"/>
              <w:numPr>
                <w:ilvl w:val="0"/>
                <w:numId w:val="2"/>
              </w:numPr>
              <w:rPr>
                <w:rFonts w:asciiTheme="majorHAnsi" w:hAnsiTheme="majorHAnsi"/>
                <w:color w:val="auto"/>
                <w:sz w:val="22"/>
                <w:szCs w:val="22"/>
              </w:rPr>
            </w:pPr>
            <w:r w:rsidRPr="564ED739">
              <w:rPr>
                <w:rFonts w:asciiTheme="majorHAnsi" w:hAnsiTheme="majorHAnsi"/>
                <w:color w:val="auto"/>
                <w:sz w:val="22"/>
                <w:szCs w:val="22"/>
              </w:rPr>
              <w:t>Encouraging children to notice small amounts of objects instantly without counting (</w:t>
            </w:r>
            <w:proofErr w:type="spellStart"/>
            <w:r w:rsidRPr="564ED739">
              <w:rPr>
                <w:rFonts w:asciiTheme="majorHAnsi" w:hAnsiTheme="majorHAnsi"/>
                <w:color w:val="auto"/>
                <w:sz w:val="22"/>
                <w:szCs w:val="22"/>
              </w:rPr>
              <w:t>subitising</w:t>
            </w:r>
            <w:proofErr w:type="spellEnd"/>
            <w:r w:rsidRPr="564ED739">
              <w:rPr>
                <w:rFonts w:asciiTheme="majorHAnsi" w:hAnsiTheme="majorHAnsi"/>
                <w:color w:val="auto"/>
                <w:sz w:val="22"/>
                <w:szCs w:val="22"/>
              </w:rPr>
              <w:t xml:space="preserve">) e.g. ‘look, there are three </w:t>
            </w:r>
            <w:r w:rsidR="77031235" w:rsidRPr="564ED739">
              <w:rPr>
                <w:rFonts w:asciiTheme="majorHAnsi" w:hAnsiTheme="majorHAnsi"/>
                <w:color w:val="auto"/>
                <w:sz w:val="22"/>
                <w:szCs w:val="22"/>
              </w:rPr>
              <w:t>daisies’</w:t>
            </w:r>
            <w:r w:rsidR="18092941" w:rsidRPr="564ED739">
              <w:rPr>
                <w:rFonts w:asciiTheme="majorHAnsi" w:hAnsiTheme="majorHAnsi"/>
                <w:color w:val="auto"/>
                <w:sz w:val="22"/>
                <w:szCs w:val="22"/>
              </w:rPr>
              <w:t>’</w:t>
            </w:r>
          </w:p>
          <w:p w14:paraId="13A96BD0" w14:textId="4801ACDA" w:rsidR="00BC34F6" w:rsidRPr="002315BE" w:rsidDel="002315BE" w:rsidRDefault="00BC34F6" w:rsidP="004C340C">
            <w:pPr>
              <w:pStyle w:val="Default"/>
              <w:numPr>
                <w:ilvl w:val="0"/>
                <w:numId w:val="2"/>
              </w:numPr>
              <w:rPr>
                <w:rFonts w:asciiTheme="majorHAnsi" w:hAnsiTheme="majorHAnsi"/>
                <w:b/>
                <w:sz w:val="22"/>
                <w:szCs w:val="22"/>
              </w:rPr>
            </w:pPr>
            <w:r>
              <w:rPr>
                <w:rFonts w:asciiTheme="majorHAnsi" w:hAnsiTheme="majorHAnsi"/>
                <w:color w:val="auto"/>
                <w:sz w:val="22"/>
                <w:szCs w:val="22"/>
              </w:rPr>
              <w:t>O</w:t>
            </w:r>
            <w:r w:rsidRPr="00E520D7">
              <w:rPr>
                <w:rFonts w:asciiTheme="majorHAnsi" w:hAnsiTheme="majorHAnsi"/>
                <w:color w:val="auto"/>
                <w:sz w:val="22"/>
                <w:szCs w:val="22"/>
              </w:rPr>
              <w:t xml:space="preserve">ther areas of learning e.g. measuring out paints for </w:t>
            </w:r>
            <w:r>
              <w:rPr>
                <w:rFonts w:asciiTheme="majorHAnsi" w:hAnsiTheme="majorHAnsi"/>
                <w:color w:val="auto"/>
                <w:sz w:val="22"/>
                <w:szCs w:val="22"/>
              </w:rPr>
              <w:t>e</w:t>
            </w:r>
            <w:r w:rsidRPr="00E520D7">
              <w:rPr>
                <w:rFonts w:asciiTheme="majorHAnsi" w:hAnsiTheme="majorHAnsi"/>
                <w:color w:val="auto"/>
                <w:sz w:val="22"/>
                <w:szCs w:val="22"/>
              </w:rPr>
              <w:t>xpressive arts and design</w:t>
            </w:r>
            <w:r>
              <w:rPr>
                <w:rFonts w:asciiTheme="majorHAnsi" w:hAnsiTheme="majorHAnsi"/>
                <w:color w:val="auto"/>
                <w:sz w:val="22"/>
                <w:szCs w:val="22"/>
              </w:rPr>
              <w:t xml:space="preserve">, spotting numerals in the environment, map making of the local area, pattern spotting in nature. </w:t>
            </w:r>
          </w:p>
        </w:tc>
        <w:tc>
          <w:tcPr>
            <w:tcW w:w="1275" w:type="dxa"/>
            <w:shd w:val="clear" w:color="auto" w:fill="F2F2F2" w:themeFill="background1" w:themeFillShade="F2"/>
          </w:tcPr>
          <w:p w14:paraId="6599C501" w14:textId="77777777" w:rsidR="00BC34F6" w:rsidRPr="00E520D7" w:rsidRDefault="00BC34F6" w:rsidP="00BC34F6">
            <w:pPr>
              <w:spacing w:before="40" w:after="40"/>
              <w:rPr>
                <w:rFonts w:asciiTheme="majorHAnsi" w:hAnsiTheme="majorHAnsi"/>
                <w:sz w:val="22"/>
                <w:szCs w:val="22"/>
              </w:rPr>
            </w:pPr>
          </w:p>
        </w:tc>
        <w:tc>
          <w:tcPr>
            <w:tcW w:w="1276" w:type="dxa"/>
          </w:tcPr>
          <w:p w14:paraId="5727AB47" w14:textId="77777777" w:rsidR="00BC34F6" w:rsidRPr="00E520D7" w:rsidRDefault="00BC34F6" w:rsidP="00BC34F6">
            <w:pPr>
              <w:spacing w:before="40" w:after="40"/>
              <w:rPr>
                <w:rFonts w:asciiTheme="majorHAnsi" w:hAnsiTheme="majorHAnsi"/>
                <w:sz w:val="22"/>
                <w:szCs w:val="22"/>
              </w:rPr>
            </w:pPr>
          </w:p>
        </w:tc>
      </w:tr>
      <w:tr w:rsidR="00BC34F6" w:rsidRPr="00B26A8B" w14:paraId="05D037A5" w14:textId="77777777" w:rsidTr="2C870FB3">
        <w:tc>
          <w:tcPr>
            <w:tcW w:w="13326" w:type="dxa"/>
          </w:tcPr>
          <w:p w14:paraId="6BFA8596" w14:textId="3730A10C" w:rsidR="00BC34F6" w:rsidRPr="00C66A2E" w:rsidDel="002315BE" w:rsidRDefault="00BC34F6" w:rsidP="00C66A2E">
            <w:pPr>
              <w:pStyle w:val="Default"/>
              <w:rPr>
                <w:rFonts w:asciiTheme="majorHAnsi" w:hAnsiTheme="majorHAnsi"/>
                <w:color w:val="auto"/>
                <w:sz w:val="22"/>
                <w:szCs w:val="22"/>
              </w:rPr>
            </w:pPr>
            <w:r w:rsidRPr="00E520D7">
              <w:rPr>
                <w:rFonts w:asciiTheme="majorHAnsi" w:hAnsiTheme="majorHAnsi"/>
                <w:b/>
                <w:color w:val="auto"/>
                <w:sz w:val="22"/>
                <w:szCs w:val="22"/>
              </w:rPr>
              <w:t>Identify opportunities with ICT</w:t>
            </w:r>
            <w:r>
              <w:rPr>
                <w:rFonts w:asciiTheme="majorHAnsi" w:hAnsiTheme="majorHAnsi"/>
                <w:b/>
                <w:color w:val="auto"/>
                <w:sz w:val="22"/>
                <w:szCs w:val="22"/>
              </w:rPr>
              <w:t>:</w:t>
            </w:r>
            <w:r w:rsidRPr="00E520D7">
              <w:rPr>
                <w:rFonts w:asciiTheme="majorHAnsi" w:hAnsiTheme="majorHAnsi"/>
                <w:color w:val="auto"/>
                <w:sz w:val="22"/>
                <w:szCs w:val="22"/>
              </w:rPr>
              <w:t xml:space="preserve"> in a variety of formats and tools, e.g. </w:t>
            </w:r>
            <w:proofErr w:type="spellStart"/>
            <w:r w:rsidR="00614812">
              <w:rPr>
                <w:rFonts w:asciiTheme="majorHAnsi" w:hAnsiTheme="majorHAnsi"/>
                <w:color w:val="auto"/>
                <w:sz w:val="22"/>
                <w:szCs w:val="22"/>
              </w:rPr>
              <w:t>B</w:t>
            </w:r>
            <w:r w:rsidRPr="00E520D7">
              <w:rPr>
                <w:rFonts w:asciiTheme="majorHAnsi" w:hAnsiTheme="majorHAnsi"/>
                <w:color w:val="auto"/>
                <w:sz w:val="22"/>
                <w:szCs w:val="22"/>
              </w:rPr>
              <w:t>eebots</w:t>
            </w:r>
            <w:proofErr w:type="spellEnd"/>
            <w:r w:rsidRPr="00E520D7">
              <w:rPr>
                <w:rFonts w:asciiTheme="majorHAnsi" w:hAnsiTheme="majorHAnsi"/>
                <w:color w:val="auto"/>
                <w:sz w:val="22"/>
                <w:szCs w:val="22"/>
              </w:rPr>
              <w:t>, calculators, PC, tablet, whiteboard games, cameras, printers.</w:t>
            </w:r>
          </w:p>
        </w:tc>
        <w:tc>
          <w:tcPr>
            <w:tcW w:w="1275" w:type="dxa"/>
            <w:shd w:val="clear" w:color="auto" w:fill="F2F2F2" w:themeFill="background1" w:themeFillShade="F2"/>
          </w:tcPr>
          <w:p w14:paraId="04E3AC14" w14:textId="77777777" w:rsidR="00BC34F6" w:rsidRPr="00E520D7" w:rsidRDefault="00BC34F6" w:rsidP="00BC34F6">
            <w:pPr>
              <w:spacing w:before="40" w:after="40"/>
              <w:rPr>
                <w:rFonts w:asciiTheme="majorHAnsi" w:hAnsiTheme="majorHAnsi"/>
                <w:sz w:val="22"/>
                <w:szCs w:val="22"/>
              </w:rPr>
            </w:pPr>
          </w:p>
        </w:tc>
        <w:tc>
          <w:tcPr>
            <w:tcW w:w="1276" w:type="dxa"/>
          </w:tcPr>
          <w:p w14:paraId="2D4D33FD" w14:textId="77777777" w:rsidR="00BC34F6" w:rsidRPr="00E520D7" w:rsidRDefault="00BC34F6" w:rsidP="00BC34F6">
            <w:pPr>
              <w:spacing w:before="40" w:after="40"/>
              <w:rPr>
                <w:rFonts w:asciiTheme="majorHAnsi" w:hAnsiTheme="majorHAnsi"/>
                <w:sz w:val="22"/>
                <w:szCs w:val="22"/>
              </w:rPr>
            </w:pPr>
          </w:p>
        </w:tc>
      </w:tr>
      <w:tr w:rsidR="00BC34F6" w:rsidRPr="00B26A8B" w14:paraId="78321BF9" w14:textId="77777777" w:rsidTr="2C870FB3">
        <w:tc>
          <w:tcPr>
            <w:tcW w:w="13326" w:type="dxa"/>
          </w:tcPr>
          <w:p w14:paraId="4B3E0E5B" w14:textId="5A322438" w:rsidR="00BC34F6" w:rsidRPr="002315BE" w:rsidDel="002315BE" w:rsidRDefault="00BC34F6" w:rsidP="00BC34F6">
            <w:pPr>
              <w:widowControl w:val="0"/>
              <w:autoSpaceDE w:val="0"/>
              <w:autoSpaceDN w:val="0"/>
              <w:adjustRightInd w:val="0"/>
              <w:spacing w:before="40" w:after="40"/>
              <w:rPr>
                <w:rFonts w:asciiTheme="majorHAnsi" w:hAnsiTheme="majorHAnsi" w:cs="Arial"/>
                <w:b/>
                <w:sz w:val="22"/>
                <w:szCs w:val="22"/>
              </w:rPr>
            </w:pPr>
            <w:r w:rsidRPr="00E520D7">
              <w:rPr>
                <w:rFonts w:asciiTheme="majorHAnsi" w:hAnsiTheme="majorHAnsi" w:cs="Arial"/>
                <w:b/>
                <w:sz w:val="22"/>
                <w:szCs w:val="22"/>
              </w:rPr>
              <w:t>Support children with English as an additional language</w:t>
            </w:r>
            <w:r>
              <w:rPr>
                <w:rFonts w:asciiTheme="majorHAnsi" w:hAnsiTheme="majorHAnsi" w:cs="Arial"/>
                <w:b/>
                <w:sz w:val="22"/>
                <w:szCs w:val="22"/>
              </w:rPr>
              <w:t>:</w:t>
            </w:r>
            <w:r w:rsidRPr="00E520D7">
              <w:rPr>
                <w:rFonts w:asciiTheme="majorHAnsi" w:hAnsiTheme="majorHAnsi" w:cs="Arial"/>
                <w:sz w:val="22"/>
                <w:szCs w:val="22"/>
              </w:rPr>
              <w:t xml:space="preserve"> to develop their mathematical language and understanding, drawing on information from families about home experiences e.g. finger counting, rhymes and journeys</w:t>
            </w:r>
            <w:r>
              <w:rPr>
                <w:rFonts w:asciiTheme="majorHAnsi" w:hAnsiTheme="majorHAnsi" w:cs="Arial"/>
                <w:sz w:val="22"/>
                <w:szCs w:val="22"/>
              </w:rPr>
              <w:t>.</w:t>
            </w:r>
          </w:p>
        </w:tc>
        <w:tc>
          <w:tcPr>
            <w:tcW w:w="1275" w:type="dxa"/>
            <w:shd w:val="clear" w:color="auto" w:fill="F2F2F2" w:themeFill="background1" w:themeFillShade="F2"/>
          </w:tcPr>
          <w:p w14:paraId="26B9839E" w14:textId="77777777" w:rsidR="00BC34F6" w:rsidRPr="00E520D7" w:rsidRDefault="00BC34F6" w:rsidP="00BC34F6">
            <w:pPr>
              <w:spacing w:before="40" w:after="40"/>
              <w:rPr>
                <w:rFonts w:asciiTheme="majorHAnsi" w:hAnsiTheme="majorHAnsi"/>
                <w:sz w:val="22"/>
                <w:szCs w:val="22"/>
              </w:rPr>
            </w:pPr>
          </w:p>
        </w:tc>
        <w:tc>
          <w:tcPr>
            <w:tcW w:w="1276" w:type="dxa"/>
          </w:tcPr>
          <w:p w14:paraId="35FAF913" w14:textId="77777777" w:rsidR="00BC34F6" w:rsidRPr="00E520D7" w:rsidRDefault="00BC34F6" w:rsidP="00BC34F6">
            <w:pPr>
              <w:spacing w:before="40" w:after="40"/>
              <w:rPr>
                <w:rFonts w:asciiTheme="majorHAnsi" w:hAnsiTheme="majorHAnsi"/>
                <w:sz w:val="22"/>
                <w:szCs w:val="22"/>
              </w:rPr>
            </w:pPr>
          </w:p>
        </w:tc>
      </w:tr>
      <w:tr w:rsidR="00BC34F6" w:rsidRPr="00B26A8B" w14:paraId="4089E066" w14:textId="77777777" w:rsidTr="2C870FB3">
        <w:tc>
          <w:tcPr>
            <w:tcW w:w="13326" w:type="dxa"/>
          </w:tcPr>
          <w:p w14:paraId="73A687C5" w14:textId="605EF85A" w:rsidR="00BC34F6" w:rsidRPr="002315BE" w:rsidDel="002315BE" w:rsidRDefault="00BC34F6" w:rsidP="00BC34F6">
            <w:pPr>
              <w:widowControl w:val="0"/>
              <w:autoSpaceDE w:val="0"/>
              <w:autoSpaceDN w:val="0"/>
              <w:adjustRightInd w:val="0"/>
              <w:spacing w:before="40" w:after="40"/>
              <w:rPr>
                <w:rFonts w:asciiTheme="majorHAnsi" w:hAnsiTheme="majorHAnsi" w:cs="Arial"/>
                <w:b/>
                <w:sz w:val="22"/>
                <w:szCs w:val="22"/>
              </w:rPr>
            </w:pPr>
            <w:r w:rsidRPr="00E520D7">
              <w:rPr>
                <w:rFonts w:asciiTheme="majorHAnsi" w:hAnsiTheme="majorHAnsi"/>
                <w:b/>
                <w:sz w:val="22"/>
                <w:szCs w:val="22"/>
              </w:rPr>
              <w:t xml:space="preserve">Identify and use </w:t>
            </w:r>
            <w:r w:rsidRPr="00614812">
              <w:rPr>
                <w:rFonts w:asciiTheme="majorHAnsi" w:hAnsiTheme="majorHAnsi"/>
                <w:b/>
                <w:iCs/>
                <w:sz w:val="22"/>
                <w:szCs w:val="22"/>
              </w:rPr>
              <w:t>Characteristics of effective teaching and learning</w:t>
            </w:r>
            <w:r w:rsidRPr="00E520D7">
              <w:rPr>
                <w:rFonts w:asciiTheme="majorHAnsi" w:hAnsiTheme="majorHAnsi"/>
                <w:b/>
                <w:sz w:val="22"/>
                <w:szCs w:val="22"/>
              </w:rPr>
              <w:t xml:space="preserve"> in both child-led and adult-led activities</w:t>
            </w:r>
            <w:r>
              <w:rPr>
                <w:rFonts w:asciiTheme="majorHAnsi" w:hAnsiTheme="majorHAnsi"/>
                <w:b/>
                <w:sz w:val="22"/>
                <w:szCs w:val="22"/>
              </w:rPr>
              <w:t>:</w:t>
            </w:r>
            <w:r w:rsidRPr="00E520D7">
              <w:rPr>
                <w:rFonts w:asciiTheme="majorHAnsi" w:hAnsiTheme="majorHAnsi"/>
                <w:sz w:val="22"/>
                <w:szCs w:val="22"/>
              </w:rPr>
              <w:t xml:space="preserve"> e.g. </w:t>
            </w:r>
            <w:r>
              <w:rPr>
                <w:rFonts w:asciiTheme="majorHAnsi" w:hAnsiTheme="majorHAnsi"/>
                <w:sz w:val="22"/>
                <w:szCs w:val="22"/>
              </w:rPr>
              <w:t>p</w:t>
            </w:r>
            <w:r w:rsidRPr="00CC507B">
              <w:rPr>
                <w:rFonts w:asciiTheme="majorHAnsi" w:hAnsiTheme="majorHAnsi"/>
                <w:sz w:val="22"/>
                <w:szCs w:val="22"/>
              </w:rPr>
              <w:t xml:space="preserve">laying with what they know, </w:t>
            </w:r>
            <w:r>
              <w:rPr>
                <w:rFonts w:asciiTheme="majorHAnsi" w:hAnsiTheme="majorHAnsi"/>
                <w:sz w:val="22"/>
                <w:szCs w:val="22"/>
              </w:rPr>
              <w:t>t</w:t>
            </w:r>
            <w:r w:rsidRPr="00CC507B">
              <w:rPr>
                <w:rFonts w:asciiTheme="majorHAnsi" w:hAnsiTheme="majorHAnsi"/>
                <w:sz w:val="22"/>
                <w:szCs w:val="22"/>
              </w:rPr>
              <w:t xml:space="preserve">hinking of ideas, </w:t>
            </w:r>
            <w:r>
              <w:rPr>
                <w:rFonts w:asciiTheme="majorHAnsi" w:hAnsiTheme="majorHAnsi"/>
                <w:sz w:val="22"/>
                <w:szCs w:val="22"/>
              </w:rPr>
              <w:t>f</w:t>
            </w:r>
            <w:r w:rsidRPr="00CC507B">
              <w:rPr>
                <w:rFonts w:asciiTheme="majorHAnsi" w:hAnsiTheme="majorHAnsi"/>
                <w:sz w:val="22"/>
                <w:szCs w:val="22"/>
              </w:rPr>
              <w:t xml:space="preserve">inding ways to solve problems, </w:t>
            </w:r>
            <w:r>
              <w:rPr>
                <w:rFonts w:asciiTheme="majorHAnsi" w:hAnsiTheme="majorHAnsi"/>
                <w:sz w:val="22"/>
                <w:szCs w:val="22"/>
              </w:rPr>
              <w:t>m</w:t>
            </w:r>
            <w:r w:rsidRPr="00CC507B">
              <w:rPr>
                <w:rFonts w:asciiTheme="majorHAnsi" w:hAnsiTheme="majorHAnsi"/>
                <w:sz w:val="22"/>
                <w:szCs w:val="22"/>
              </w:rPr>
              <w:t>aking prediction</w:t>
            </w:r>
            <w:r w:rsidRPr="00E520D7">
              <w:rPr>
                <w:rFonts w:asciiTheme="majorHAnsi" w:hAnsiTheme="majorHAnsi"/>
                <w:i/>
                <w:sz w:val="22"/>
                <w:szCs w:val="22"/>
              </w:rPr>
              <w:t>s</w:t>
            </w:r>
            <w:r>
              <w:rPr>
                <w:rFonts w:asciiTheme="majorHAnsi" w:hAnsiTheme="majorHAnsi"/>
                <w:i/>
                <w:sz w:val="22"/>
                <w:szCs w:val="22"/>
              </w:rPr>
              <w:t>.</w:t>
            </w:r>
          </w:p>
        </w:tc>
        <w:tc>
          <w:tcPr>
            <w:tcW w:w="1275" w:type="dxa"/>
            <w:shd w:val="clear" w:color="auto" w:fill="F2F2F2" w:themeFill="background1" w:themeFillShade="F2"/>
          </w:tcPr>
          <w:p w14:paraId="56B38FCC" w14:textId="77777777" w:rsidR="00BC34F6" w:rsidRPr="00E520D7" w:rsidRDefault="00BC34F6" w:rsidP="00BC34F6">
            <w:pPr>
              <w:spacing w:before="40" w:after="40"/>
              <w:rPr>
                <w:rFonts w:asciiTheme="majorHAnsi" w:hAnsiTheme="majorHAnsi"/>
                <w:sz w:val="22"/>
                <w:szCs w:val="22"/>
              </w:rPr>
            </w:pPr>
          </w:p>
        </w:tc>
        <w:tc>
          <w:tcPr>
            <w:tcW w:w="1276" w:type="dxa"/>
          </w:tcPr>
          <w:p w14:paraId="41A05FD9" w14:textId="77777777" w:rsidR="00BC34F6" w:rsidRPr="00E520D7" w:rsidRDefault="00BC34F6" w:rsidP="00BC34F6">
            <w:pPr>
              <w:spacing w:before="40" w:after="40"/>
              <w:rPr>
                <w:rFonts w:asciiTheme="majorHAnsi" w:hAnsiTheme="majorHAnsi"/>
                <w:sz w:val="22"/>
                <w:szCs w:val="22"/>
              </w:rPr>
            </w:pPr>
          </w:p>
        </w:tc>
      </w:tr>
      <w:tr w:rsidR="00BC34F6" w:rsidRPr="00B26A8B" w14:paraId="17D948D3" w14:textId="77777777" w:rsidTr="2C870FB3">
        <w:tc>
          <w:tcPr>
            <w:tcW w:w="13326" w:type="dxa"/>
          </w:tcPr>
          <w:p w14:paraId="058372DA" w14:textId="41137057" w:rsidR="00BC34F6" w:rsidRPr="002315BE" w:rsidDel="002315BE" w:rsidRDefault="00BC34F6" w:rsidP="00BC34F6">
            <w:pPr>
              <w:widowControl w:val="0"/>
              <w:autoSpaceDE w:val="0"/>
              <w:autoSpaceDN w:val="0"/>
              <w:adjustRightInd w:val="0"/>
              <w:spacing w:before="40" w:after="40"/>
              <w:rPr>
                <w:rFonts w:asciiTheme="majorHAnsi" w:hAnsiTheme="majorHAnsi" w:cs="Arial"/>
                <w:b/>
                <w:sz w:val="22"/>
                <w:szCs w:val="22"/>
              </w:rPr>
            </w:pPr>
            <w:r w:rsidRPr="00E520D7">
              <w:rPr>
                <w:rFonts w:asciiTheme="majorHAnsi" w:hAnsiTheme="majorHAnsi" w:cs="Arial"/>
                <w:b/>
                <w:sz w:val="22"/>
                <w:szCs w:val="22"/>
              </w:rPr>
              <w:t>Observe and support ch</w:t>
            </w:r>
            <w:r>
              <w:rPr>
                <w:rFonts w:asciiTheme="majorHAnsi" w:hAnsiTheme="majorHAnsi" w:cs="Arial"/>
                <w:b/>
                <w:sz w:val="22"/>
                <w:szCs w:val="22"/>
              </w:rPr>
              <w:t>ildren’s interests and progress:</w:t>
            </w:r>
            <w:r w:rsidRPr="00E520D7">
              <w:rPr>
                <w:rFonts w:asciiTheme="majorHAnsi" w:hAnsiTheme="majorHAnsi" w:cs="Arial"/>
                <w:sz w:val="22"/>
                <w:szCs w:val="22"/>
              </w:rPr>
              <w:t xml:space="preserve"> commentating and posing challenges e.g</w:t>
            </w:r>
            <w:r w:rsidRPr="00614812">
              <w:rPr>
                <w:rFonts w:asciiTheme="majorHAnsi" w:hAnsiTheme="majorHAnsi" w:cs="Arial"/>
                <w:sz w:val="22"/>
                <w:szCs w:val="22"/>
              </w:rPr>
              <w:t>. “I love the way you arranged those to count them; I bet you can’t fit 10 in there!” “I wonder if you could do an even trickier puzzle?” “Would you like to try to make this model with me?”</w:t>
            </w:r>
          </w:p>
        </w:tc>
        <w:tc>
          <w:tcPr>
            <w:tcW w:w="1275" w:type="dxa"/>
            <w:shd w:val="clear" w:color="auto" w:fill="F2F2F2" w:themeFill="background1" w:themeFillShade="F2"/>
          </w:tcPr>
          <w:p w14:paraId="1ED9BFD5" w14:textId="77777777" w:rsidR="00BC34F6" w:rsidRPr="00E520D7" w:rsidRDefault="00BC34F6" w:rsidP="00BC34F6">
            <w:pPr>
              <w:spacing w:before="40" w:after="40"/>
              <w:rPr>
                <w:rFonts w:asciiTheme="majorHAnsi" w:hAnsiTheme="majorHAnsi"/>
                <w:sz w:val="22"/>
                <w:szCs w:val="22"/>
              </w:rPr>
            </w:pPr>
          </w:p>
        </w:tc>
        <w:tc>
          <w:tcPr>
            <w:tcW w:w="1276" w:type="dxa"/>
          </w:tcPr>
          <w:p w14:paraId="22A10F6B" w14:textId="77777777" w:rsidR="00BC34F6" w:rsidRPr="00E520D7" w:rsidRDefault="00BC34F6" w:rsidP="00BC34F6">
            <w:pPr>
              <w:spacing w:before="40" w:after="40"/>
              <w:rPr>
                <w:rFonts w:asciiTheme="majorHAnsi" w:hAnsiTheme="majorHAnsi"/>
                <w:sz w:val="22"/>
                <w:szCs w:val="22"/>
              </w:rPr>
            </w:pPr>
          </w:p>
        </w:tc>
      </w:tr>
      <w:tr w:rsidR="00BC34F6" w:rsidRPr="00B26A8B" w14:paraId="72AF308F" w14:textId="77777777" w:rsidTr="2C870FB3">
        <w:tc>
          <w:tcPr>
            <w:tcW w:w="13326" w:type="dxa"/>
          </w:tcPr>
          <w:p w14:paraId="37EECED1" w14:textId="21C987E8" w:rsidR="00BC34F6" w:rsidRPr="002315BE" w:rsidDel="002315BE" w:rsidRDefault="00BC34F6" w:rsidP="00BC34F6">
            <w:pPr>
              <w:widowControl w:val="0"/>
              <w:autoSpaceDE w:val="0"/>
              <w:autoSpaceDN w:val="0"/>
              <w:adjustRightInd w:val="0"/>
              <w:spacing w:before="40" w:after="40"/>
              <w:rPr>
                <w:rFonts w:asciiTheme="majorHAnsi" w:hAnsiTheme="majorHAnsi" w:cs="Arial"/>
                <w:b/>
                <w:sz w:val="22"/>
                <w:szCs w:val="22"/>
              </w:rPr>
            </w:pPr>
            <w:r w:rsidRPr="00E520D7">
              <w:rPr>
                <w:rFonts w:asciiTheme="majorHAnsi" w:hAnsiTheme="majorHAnsi"/>
                <w:b/>
                <w:sz w:val="22"/>
                <w:szCs w:val="22"/>
              </w:rPr>
              <w:t>Share children’s mathematical learning with parents</w:t>
            </w:r>
            <w:r>
              <w:rPr>
                <w:rFonts w:asciiTheme="majorHAnsi" w:hAnsiTheme="majorHAnsi"/>
                <w:sz w:val="22"/>
                <w:szCs w:val="22"/>
              </w:rPr>
              <w:t>:</w:t>
            </w:r>
            <w:r w:rsidRPr="00E520D7">
              <w:rPr>
                <w:rFonts w:asciiTheme="majorHAnsi" w:hAnsiTheme="majorHAnsi"/>
                <w:sz w:val="22"/>
                <w:szCs w:val="22"/>
              </w:rPr>
              <w:t xml:space="preserve"> including gaining information about family experiences and using varied resources to </w:t>
            </w:r>
            <w:r w:rsidRPr="00E520D7">
              <w:rPr>
                <w:rFonts w:asciiTheme="majorHAnsi" w:hAnsiTheme="majorHAnsi"/>
                <w:sz w:val="22"/>
                <w:szCs w:val="22"/>
              </w:rPr>
              <w:lastRenderedPageBreak/>
              <w:t>support parents with home learning opportunities in maths e.g. sharing number rhymes and games ideas.</w:t>
            </w:r>
          </w:p>
        </w:tc>
        <w:tc>
          <w:tcPr>
            <w:tcW w:w="1275" w:type="dxa"/>
            <w:shd w:val="clear" w:color="auto" w:fill="F2F2F2" w:themeFill="background1" w:themeFillShade="F2"/>
          </w:tcPr>
          <w:p w14:paraId="5F810296" w14:textId="77777777" w:rsidR="00BC34F6" w:rsidRPr="00E520D7" w:rsidRDefault="00BC34F6" w:rsidP="00BC34F6">
            <w:pPr>
              <w:spacing w:before="40" w:after="40"/>
              <w:rPr>
                <w:rFonts w:asciiTheme="majorHAnsi" w:hAnsiTheme="majorHAnsi"/>
                <w:sz w:val="22"/>
                <w:szCs w:val="22"/>
              </w:rPr>
            </w:pPr>
          </w:p>
        </w:tc>
        <w:tc>
          <w:tcPr>
            <w:tcW w:w="1276" w:type="dxa"/>
          </w:tcPr>
          <w:p w14:paraId="734D2C73" w14:textId="77777777" w:rsidR="00BC34F6" w:rsidRPr="00E520D7" w:rsidRDefault="00BC34F6" w:rsidP="00BC34F6">
            <w:pPr>
              <w:spacing w:before="40" w:after="40"/>
              <w:rPr>
                <w:rFonts w:asciiTheme="majorHAnsi" w:hAnsiTheme="majorHAnsi"/>
                <w:sz w:val="22"/>
                <w:szCs w:val="22"/>
              </w:rPr>
            </w:pPr>
          </w:p>
        </w:tc>
      </w:tr>
    </w:tbl>
    <w:p w14:paraId="4EA4DFBA" w14:textId="1EFF9B5F" w:rsidR="2C870FB3" w:rsidRDefault="2C870FB3" w:rsidP="2C870FB3">
      <w:pPr>
        <w:spacing w:before="40" w:after="40"/>
        <w:rPr>
          <w:rFonts w:asciiTheme="majorHAnsi" w:eastAsiaTheme="majorEastAsia" w:hAnsiTheme="majorHAnsi" w:cstheme="majorBidi"/>
          <w:color w:val="A6A6A6" w:themeColor="background1" w:themeShade="A6"/>
          <w:sz w:val="20"/>
          <w:szCs w:val="20"/>
        </w:rPr>
      </w:pPr>
    </w:p>
    <w:p w14:paraId="5C9E5E0A" w14:textId="4D596188" w:rsidR="01196AC9" w:rsidRDefault="01196AC9" w:rsidP="00305F36">
      <w:pPr>
        <w:spacing w:before="40" w:after="40"/>
        <w:rPr>
          <w:rFonts w:asciiTheme="majorHAnsi" w:eastAsiaTheme="majorEastAsia" w:hAnsiTheme="majorHAnsi" w:cstheme="majorBidi"/>
          <w:color w:val="A6A6A6" w:themeColor="background1" w:themeShade="A6"/>
          <w:sz w:val="18"/>
          <w:szCs w:val="18"/>
        </w:rPr>
      </w:pPr>
      <w:r w:rsidRPr="4677F16E">
        <w:rPr>
          <w:rFonts w:asciiTheme="majorHAnsi" w:eastAsiaTheme="majorEastAsia" w:hAnsiTheme="majorHAnsi" w:cstheme="majorBidi"/>
          <w:color w:val="A6A6A6" w:themeColor="background1" w:themeShade="A6"/>
          <w:sz w:val="18"/>
          <w:szCs w:val="18"/>
        </w:rPr>
        <w:t>Risk Assessment</w:t>
      </w:r>
      <w:r w:rsidR="7A7EFADC" w:rsidRPr="4677F16E">
        <w:rPr>
          <w:rFonts w:asciiTheme="majorHAnsi" w:eastAsiaTheme="majorEastAsia" w:hAnsiTheme="majorHAnsi" w:cstheme="majorBidi"/>
          <w:color w:val="A6A6A6" w:themeColor="background1" w:themeShade="A6"/>
          <w:sz w:val="18"/>
          <w:szCs w:val="18"/>
        </w:rPr>
        <w:t>: It</w:t>
      </w:r>
      <w:r w:rsidRPr="4677F16E">
        <w:rPr>
          <w:rFonts w:asciiTheme="majorHAnsi" w:eastAsiaTheme="majorEastAsia" w:hAnsiTheme="majorHAnsi" w:cstheme="majorBidi"/>
          <w:color w:val="A6A6A6" w:themeColor="background1" w:themeShade="A6"/>
          <w:sz w:val="18"/>
          <w:szCs w:val="18"/>
        </w:rPr>
        <w:t xml:space="preserve"> is always necessary to carry out ongoing risk assessment and risk management according to the specific children, activities and resources used in your setting in line with your policies and procedures. NDNA cannot accept any legal responsibility for any harm, injury or damage resulting from any activities or guidance described.                                                                                                                                         </w:t>
      </w:r>
    </w:p>
    <w:p w14:paraId="74659757" w14:textId="69F541A4" w:rsidR="01196AC9" w:rsidRDefault="01196AC9" w:rsidP="4677F16E">
      <w:pPr>
        <w:spacing w:before="240" w:after="240"/>
        <w:rPr>
          <w:rFonts w:asciiTheme="majorHAnsi" w:eastAsiaTheme="majorEastAsia" w:hAnsiTheme="majorHAnsi" w:cstheme="majorBidi"/>
          <w:sz w:val="18"/>
          <w:szCs w:val="18"/>
        </w:rPr>
      </w:pPr>
      <w:r w:rsidRPr="4677F16E">
        <w:rPr>
          <w:rFonts w:asciiTheme="majorHAnsi" w:eastAsiaTheme="majorEastAsia" w:hAnsiTheme="majorHAnsi" w:cstheme="majorBidi"/>
          <w:color w:val="A6A6A6" w:themeColor="background1" w:themeShade="A6"/>
          <w:sz w:val="18"/>
          <w:szCs w:val="18"/>
        </w:rPr>
        <w:t xml:space="preserve">Please be aware that all types of flour, including wheat, gluten free, corn, gram and rice flour are not usually treated during production. Uncooked flour should not be eaten, as it may contain food poisoning bacteria. For further information please visit </w:t>
      </w:r>
      <w:hyperlink r:id="rId11">
        <w:r w:rsidRPr="4677F16E">
          <w:rPr>
            <w:rStyle w:val="Hyperlink"/>
            <w:rFonts w:asciiTheme="majorHAnsi" w:eastAsiaTheme="majorEastAsia" w:hAnsiTheme="majorHAnsi" w:cstheme="majorBidi"/>
            <w:color w:val="A6A6A6" w:themeColor="background1" w:themeShade="A6"/>
            <w:sz w:val="18"/>
            <w:szCs w:val="18"/>
          </w:rPr>
          <w:t>https://www.food.gov.uk/safety-hygiene/handling-flour-and-flour-products-safely</w:t>
        </w:r>
      </w:hyperlink>
      <w:r w:rsidRPr="4677F16E">
        <w:rPr>
          <w:rFonts w:asciiTheme="majorHAnsi" w:eastAsiaTheme="majorEastAsia" w:hAnsiTheme="majorHAnsi" w:cstheme="majorBidi"/>
          <w:color w:val="A6A6A6" w:themeColor="background1" w:themeShade="A6"/>
          <w:sz w:val="18"/>
          <w:szCs w:val="18"/>
        </w:rPr>
        <w:t xml:space="preserve">    </w:t>
      </w:r>
      <w:r w:rsidRPr="4677F16E">
        <w:rPr>
          <w:rFonts w:asciiTheme="majorHAnsi" w:eastAsiaTheme="majorEastAsia" w:hAnsiTheme="majorHAnsi" w:cstheme="majorBidi"/>
          <w:sz w:val="18"/>
          <w:szCs w:val="18"/>
        </w:rPr>
        <w:t xml:space="preserve">  </w:t>
      </w:r>
    </w:p>
    <w:sectPr w:rsidR="01196AC9" w:rsidSect="001B128A">
      <w:headerReference w:type="default" r:id="rId12"/>
      <w:footerReference w:type="default" r:id="rId13"/>
      <w:pgSz w:w="16840" w:h="11900" w:orient="landscape"/>
      <w:pgMar w:top="1800" w:right="1440" w:bottom="156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5C40A3" w14:textId="77777777" w:rsidR="0072101E" w:rsidRDefault="0072101E" w:rsidP="00E8593D">
      <w:r>
        <w:separator/>
      </w:r>
    </w:p>
  </w:endnote>
  <w:endnote w:type="continuationSeparator" w:id="0">
    <w:p w14:paraId="3D027C8A" w14:textId="77777777" w:rsidR="0072101E" w:rsidRDefault="0072101E" w:rsidP="00E8593D">
      <w:r>
        <w:continuationSeparator/>
      </w:r>
    </w:p>
  </w:endnote>
  <w:endnote w:type="continuationNotice" w:id="1">
    <w:p w14:paraId="3128C649" w14:textId="77777777" w:rsidR="0072101E" w:rsidRDefault="0072101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öÄÓ˛">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DA5FE" w14:textId="72401CC7" w:rsidR="00E0703E" w:rsidRPr="00B3507B" w:rsidRDefault="2C870FB3" w:rsidP="2C870FB3">
    <w:pPr>
      <w:pStyle w:val="Footer"/>
      <w:rPr>
        <w:rFonts w:asciiTheme="majorHAnsi" w:hAnsiTheme="majorHAnsi" w:cstheme="majorBidi"/>
        <w:sz w:val="22"/>
        <w:szCs w:val="22"/>
      </w:rPr>
    </w:pPr>
    <w:r w:rsidRPr="2C870FB3">
      <w:rPr>
        <w:rFonts w:asciiTheme="majorHAnsi" w:hAnsiTheme="majorHAnsi" w:cstheme="majorBidi"/>
        <w:sz w:val="22"/>
        <w:szCs w:val="22"/>
      </w:rPr>
      <w:t>Learning Environment Audit V0.4 16 December 2025 ©NDNA</w:t>
    </w:r>
    <w:r w:rsidR="00614812">
      <w:tab/>
    </w:r>
    <w:r w:rsidR="00614812">
      <w:tab/>
    </w:r>
    <w:r w:rsidR="00614812">
      <w:tab/>
    </w:r>
    <w:r w:rsidR="00614812">
      <w:tab/>
    </w:r>
    <w:r w:rsidR="00614812">
      <w:tab/>
    </w:r>
    <w:r w:rsidR="00614812">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EFF4D6" w14:textId="77777777" w:rsidR="0072101E" w:rsidRDefault="0072101E" w:rsidP="00E8593D">
      <w:r>
        <w:separator/>
      </w:r>
    </w:p>
  </w:footnote>
  <w:footnote w:type="continuationSeparator" w:id="0">
    <w:p w14:paraId="68A2B532" w14:textId="77777777" w:rsidR="0072101E" w:rsidRDefault="0072101E" w:rsidP="00E8593D">
      <w:r>
        <w:continuationSeparator/>
      </w:r>
    </w:p>
  </w:footnote>
  <w:footnote w:type="continuationNotice" w:id="1">
    <w:p w14:paraId="49C522D1" w14:textId="77777777" w:rsidR="0072101E" w:rsidRDefault="0072101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4CDA0" w14:textId="6A57E4C1" w:rsidR="00E0703E" w:rsidRDefault="00E0703E">
    <w:pPr>
      <w:pStyle w:val="Header"/>
    </w:pPr>
    <w:r w:rsidRPr="00C37243">
      <w:rPr>
        <w:noProof/>
        <w:lang w:val="en-GB" w:eastAsia="en-GB"/>
      </w:rPr>
      <w:drawing>
        <wp:anchor distT="0" distB="0" distL="114300" distR="114300" simplePos="0" relativeHeight="251658241" behindDoc="1" locked="0" layoutInCell="1" allowOverlap="1" wp14:anchorId="2B9AD0EC" wp14:editId="21AFEA82">
          <wp:simplePos x="0" y="0"/>
          <wp:positionH relativeFrom="column">
            <wp:posOffset>-523875</wp:posOffset>
          </wp:positionH>
          <wp:positionV relativeFrom="paragraph">
            <wp:posOffset>-125730</wp:posOffset>
          </wp:positionV>
          <wp:extent cx="1781175" cy="733425"/>
          <wp:effectExtent l="0" t="0" r="9525" b="9525"/>
          <wp:wrapTight wrapText="bothSides">
            <wp:wrapPolygon edited="0">
              <wp:start x="0" y="0"/>
              <wp:lineTo x="0" y="15709"/>
              <wp:lineTo x="10858" y="17953"/>
              <wp:lineTo x="0" y="17953"/>
              <wp:lineTo x="0" y="21319"/>
              <wp:lineTo x="19405" y="21319"/>
              <wp:lineTo x="19867" y="19075"/>
              <wp:lineTo x="17095" y="17953"/>
              <wp:lineTo x="10858" y="17953"/>
              <wp:lineTo x="21484" y="15148"/>
              <wp:lineTo x="21484" y="8416"/>
              <wp:lineTo x="18250" y="0"/>
              <wp:lineTo x="0" y="0"/>
            </wp:wrapPolygon>
          </wp:wrapTight>
          <wp:docPr id="11" name="Picture 11" descr="K:\00 MARKETING\CORPORATE ID\Brand guidelines 2019\NDNA logos\RGB\01 NDNA_logo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00 MARKETING\CORPORATE ID\Brand guidelines 2019\NDNA logos\RGB\01 NDNA_logo_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1175" cy="7334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593D">
      <w:rPr>
        <w:rFonts w:ascii="Arial" w:eastAsia="Arial" w:hAnsi="Arial" w:cs="Times New Roman"/>
        <w:noProof/>
        <w:sz w:val="48"/>
        <w:szCs w:val="48"/>
        <w:lang w:val="en-GB" w:eastAsia="en-GB"/>
      </w:rPr>
      <w:drawing>
        <wp:anchor distT="0" distB="0" distL="114300" distR="114300" simplePos="0" relativeHeight="251658240" behindDoc="0" locked="0" layoutInCell="1" allowOverlap="1" wp14:anchorId="698B9B1D" wp14:editId="5965178F">
          <wp:simplePos x="0" y="0"/>
          <wp:positionH relativeFrom="column">
            <wp:posOffset>6533515</wp:posOffset>
          </wp:positionH>
          <wp:positionV relativeFrom="paragraph">
            <wp:posOffset>-34925</wp:posOffset>
          </wp:positionV>
          <wp:extent cx="2876550" cy="575310"/>
          <wp:effectExtent l="0" t="0" r="0" b="0"/>
          <wp:wrapSquare wrapText="bothSides"/>
          <wp:docPr id="12" name="Picture 12" descr="C:\Users\kathryn.moses\Desktop\NDNA Maths Champions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thryn.moses\Desktop\NDNA Maths Champions logo.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76550" cy="5753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D075F"/>
    <w:multiLevelType w:val="hybridMultilevel"/>
    <w:tmpl w:val="253CB6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1F08CF"/>
    <w:multiLevelType w:val="hybridMultilevel"/>
    <w:tmpl w:val="1CCE817A"/>
    <w:lvl w:ilvl="0" w:tplc="FFFFFFFF">
      <w:start w:val="1"/>
      <w:numFmt w:val="decimal"/>
      <w:lvlText w:val="%1."/>
      <w:lvlJc w:val="left"/>
      <w:pPr>
        <w:ind w:left="460" w:hanging="360"/>
      </w:pPr>
      <w:rPr>
        <w:rFonts w:hint="default"/>
        <w:b/>
      </w:rPr>
    </w:lvl>
    <w:lvl w:ilvl="1" w:tplc="FFFFFFFF" w:tentative="1">
      <w:start w:val="1"/>
      <w:numFmt w:val="lowerLetter"/>
      <w:lvlText w:val="%2."/>
      <w:lvlJc w:val="left"/>
      <w:pPr>
        <w:ind w:left="1180" w:hanging="360"/>
      </w:pPr>
    </w:lvl>
    <w:lvl w:ilvl="2" w:tplc="FFFFFFFF" w:tentative="1">
      <w:start w:val="1"/>
      <w:numFmt w:val="lowerRoman"/>
      <w:lvlText w:val="%3."/>
      <w:lvlJc w:val="right"/>
      <w:pPr>
        <w:ind w:left="1900" w:hanging="180"/>
      </w:pPr>
    </w:lvl>
    <w:lvl w:ilvl="3" w:tplc="FFFFFFFF" w:tentative="1">
      <w:start w:val="1"/>
      <w:numFmt w:val="decimal"/>
      <w:lvlText w:val="%4."/>
      <w:lvlJc w:val="left"/>
      <w:pPr>
        <w:ind w:left="2620" w:hanging="360"/>
      </w:pPr>
    </w:lvl>
    <w:lvl w:ilvl="4" w:tplc="FFFFFFFF" w:tentative="1">
      <w:start w:val="1"/>
      <w:numFmt w:val="lowerLetter"/>
      <w:lvlText w:val="%5."/>
      <w:lvlJc w:val="left"/>
      <w:pPr>
        <w:ind w:left="3340" w:hanging="360"/>
      </w:pPr>
    </w:lvl>
    <w:lvl w:ilvl="5" w:tplc="FFFFFFFF" w:tentative="1">
      <w:start w:val="1"/>
      <w:numFmt w:val="lowerRoman"/>
      <w:lvlText w:val="%6."/>
      <w:lvlJc w:val="right"/>
      <w:pPr>
        <w:ind w:left="4060" w:hanging="180"/>
      </w:pPr>
    </w:lvl>
    <w:lvl w:ilvl="6" w:tplc="FFFFFFFF" w:tentative="1">
      <w:start w:val="1"/>
      <w:numFmt w:val="decimal"/>
      <w:lvlText w:val="%7."/>
      <w:lvlJc w:val="left"/>
      <w:pPr>
        <w:ind w:left="4780" w:hanging="360"/>
      </w:pPr>
    </w:lvl>
    <w:lvl w:ilvl="7" w:tplc="FFFFFFFF" w:tentative="1">
      <w:start w:val="1"/>
      <w:numFmt w:val="lowerLetter"/>
      <w:lvlText w:val="%8."/>
      <w:lvlJc w:val="left"/>
      <w:pPr>
        <w:ind w:left="5500" w:hanging="360"/>
      </w:pPr>
    </w:lvl>
    <w:lvl w:ilvl="8" w:tplc="FFFFFFFF" w:tentative="1">
      <w:start w:val="1"/>
      <w:numFmt w:val="lowerRoman"/>
      <w:lvlText w:val="%9."/>
      <w:lvlJc w:val="right"/>
      <w:pPr>
        <w:ind w:left="6220" w:hanging="180"/>
      </w:pPr>
    </w:lvl>
  </w:abstractNum>
  <w:abstractNum w:abstractNumId="2" w15:restartNumberingAfterBreak="0">
    <w:nsid w:val="0C3612D3"/>
    <w:multiLevelType w:val="hybridMultilevel"/>
    <w:tmpl w:val="CF7A3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E361EB"/>
    <w:multiLevelType w:val="hybridMultilevel"/>
    <w:tmpl w:val="605C1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E84EB3"/>
    <w:multiLevelType w:val="hybridMultilevel"/>
    <w:tmpl w:val="C2361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3A61E0F"/>
    <w:multiLevelType w:val="hybridMultilevel"/>
    <w:tmpl w:val="DB501E06"/>
    <w:lvl w:ilvl="0" w:tplc="04090001">
      <w:start w:val="1"/>
      <w:numFmt w:val="bullet"/>
      <w:lvlText w:val=""/>
      <w:lvlJc w:val="left"/>
      <w:pPr>
        <w:ind w:left="769" w:hanging="360"/>
      </w:pPr>
      <w:rPr>
        <w:rFonts w:ascii="Symbol" w:hAnsi="Symbol" w:hint="default"/>
      </w:rPr>
    </w:lvl>
    <w:lvl w:ilvl="1" w:tplc="04090003" w:tentative="1">
      <w:start w:val="1"/>
      <w:numFmt w:val="bullet"/>
      <w:lvlText w:val="o"/>
      <w:lvlJc w:val="left"/>
      <w:pPr>
        <w:ind w:left="1489" w:hanging="360"/>
      </w:pPr>
      <w:rPr>
        <w:rFonts w:ascii="Courier New" w:hAnsi="Courier New" w:hint="default"/>
      </w:rPr>
    </w:lvl>
    <w:lvl w:ilvl="2" w:tplc="04090005" w:tentative="1">
      <w:start w:val="1"/>
      <w:numFmt w:val="bullet"/>
      <w:lvlText w:val=""/>
      <w:lvlJc w:val="left"/>
      <w:pPr>
        <w:ind w:left="2209" w:hanging="360"/>
      </w:pPr>
      <w:rPr>
        <w:rFonts w:ascii="Wingdings" w:hAnsi="Wingdings" w:hint="default"/>
      </w:rPr>
    </w:lvl>
    <w:lvl w:ilvl="3" w:tplc="04090001" w:tentative="1">
      <w:start w:val="1"/>
      <w:numFmt w:val="bullet"/>
      <w:lvlText w:val=""/>
      <w:lvlJc w:val="left"/>
      <w:pPr>
        <w:ind w:left="2929" w:hanging="360"/>
      </w:pPr>
      <w:rPr>
        <w:rFonts w:ascii="Symbol" w:hAnsi="Symbol" w:hint="default"/>
      </w:rPr>
    </w:lvl>
    <w:lvl w:ilvl="4" w:tplc="04090003" w:tentative="1">
      <w:start w:val="1"/>
      <w:numFmt w:val="bullet"/>
      <w:lvlText w:val="o"/>
      <w:lvlJc w:val="left"/>
      <w:pPr>
        <w:ind w:left="3649" w:hanging="360"/>
      </w:pPr>
      <w:rPr>
        <w:rFonts w:ascii="Courier New" w:hAnsi="Courier New" w:hint="default"/>
      </w:rPr>
    </w:lvl>
    <w:lvl w:ilvl="5" w:tplc="04090005" w:tentative="1">
      <w:start w:val="1"/>
      <w:numFmt w:val="bullet"/>
      <w:lvlText w:val=""/>
      <w:lvlJc w:val="left"/>
      <w:pPr>
        <w:ind w:left="4369" w:hanging="360"/>
      </w:pPr>
      <w:rPr>
        <w:rFonts w:ascii="Wingdings" w:hAnsi="Wingdings" w:hint="default"/>
      </w:rPr>
    </w:lvl>
    <w:lvl w:ilvl="6" w:tplc="04090001" w:tentative="1">
      <w:start w:val="1"/>
      <w:numFmt w:val="bullet"/>
      <w:lvlText w:val=""/>
      <w:lvlJc w:val="left"/>
      <w:pPr>
        <w:ind w:left="5089" w:hanging="360"/>
      </w:pPr>
      <w:rPr>
        <w:rFonts w:ascii="Symbol" w:hAnsi="Symbol" w:hint="default"/>
      </w:rPr>
    </w:lvl>
    <w:lvl w:ilvl="7" w:tplc="04090003" w:tentative="1">
      <w:start w:val="1"/>
      <w:numFmt w:val="bullet"/>
      <w:lvlText w:val="o"/>
      <w:lvlJc w:val="left"/>
      <w:pPr>
        <w:ind w:left="5809" w:hanging="360"/>
      </w:pPr>
      <w:rPr>
        <w:rFonts w:ascii="Courier New" w:hAnsi="Courier New" w:hint="default"/>
      </w:rPr>
    </w:lvl>
    <w:lvl w:ilvl="8" w:tplc="04090005" w:tentative="1">
      <w:start w:val="1"/>
      <w:numFmt w:val="bullet"/>
      <w:lvlText w:val=""/>
      <w:lvlJc w:val="left"/>
      <w:pPr>
        <w:ind w:left="6529" w:hanging="360"/>
      </w:pPr>
      <w:rPr>
        <w:rFonts w:ascii="Wingdings" w:hAnsi="Wingdings" w:hint="default"/>
      </w:rPr>
    </w:lvl>
  </w:abstractNum>
  <w:abstractNum w:abstractNumId="6" w15:restartNumberingAfterBreak="0">
    <w:nsid w:val="46F576BA"/>
    <w:multiLevelType w:val="hybridMultilevel"/>
    <w:tmpl w:val="14AECE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1AE5E40"/>
    <w:multiLevelType w:val="hybridMultilevel"/>
    <w:tmpl w:val="1CCE817A"/>
    <w:lvl w:ilvl="0" w:tplc="FFFFFFFF">
      <w:start w:val="1"/>
      <w:numFmt w:val="decimal"/>
      <w:lvlText w:val="%1."/>
      <w:lvlJc w:val="left"/>
      <w:pPr>
        <w:ind w:left="460" w:hanging="360"/>
      </w:pPr>
      <w:rPr>
        <w:rFonts w:hint="default"/>
        <w:b/>
      </w:rPr>
    </w:lvl>
    <w:lvl w:ilvl="1" w:tplc="FFFFFFFF" w:tentative="1">
      <w:start w:val="1"/>
      <w:numFmt w:val="lowerLetter"/>
      <w:lvlText w:val="%2."/>
      <w:lvlJc w:val="left"/>
      <w:pPr>
        <w:ind w:left="1180" w:hanging="360"/>
      </w:pPr>
    </w:lvl>
    <w:lvl w:ilvl="2" w:tplc="FFFFFFFF" w:tentative="1">
      <w:start w:val="1"/>
      <w:numFmt w:val="lowerRoman"/>
      <w:lvlText w:val="%3."/>
      <w:lvlJc w:val="right"/>
      <w:pPr>
        <w:ind w:left="1900" w:hanging="180"/>
      </w:pPr>
    </w:lvl>
    <w:lvl w:ilvl="3" w:tplc="FFFFFFFF" w:tentative="1">
      <w:start w:val="1"/>
      <w:numFmt w:val="decimal"/>
      <w:lvlText w:val="%4."/>
      <w:lvlJc w:val="left"/>
      <w:pPr>
        <w:ind w:left="2620" w:hanging="360"/>
      </w:pPr>
    </w:lvl>
    <w:lvl w:ilvl="4" w:tplc="FFFFFFFF" w:tentative="1">
      <w:start w:val="1"/>
      <w:numFmt w:val="lowerLetter"/>
      <w:lvlText w:val="%5."/>
      <w:lvlJc w:val="left"/>
      <w:pPr>
        <w:ind w:left="3340" w:hanging="360"/>
      </w:pPr>
    </w:lvl>
    <w:lvl w:ilvl="5" w:tplc="FFFFFFFF" w:tentative="1">
      <w:start w:val="1"/>
      <w:numFmt w:val="lowerRoman"/>
      <w:lvlText w:val="%6."/>
      <w:lvlJc w:val="right"/>
      <w:pPr>
        <w:ind w:left="4060" w:hanging="180"/>
      </w:pPr>
    </w:lvl>
    <w:lvl w:ilvl="6" w:tplc="FFFFFFFF" w:tentative="1">
      <w:start w:val="1"/>
      <w:numFmt w:val="decimal"/>
      <w:lvlText w:val="%7."/>
      <w:lvlJc w:val="left"/>
      <w:pPr>
        <w:ind w:left="4780" w:hanging="360"/>
      </w:pPr>
    </w:lvl>
    <w:lvl w:ilvl="7" w:tplc="FFFFFFFF" w:tentative="1">
      <w:start w:val="1"/>
      <w:numFmt w:val="lowerLetter"/>
      <w:lvlText w:val="%8."/>
      <w:lvlJc w:val="left"/>
      <w:pPr>
        <w:ind w:left="5500" w:hanging="360"/>
      </w:pPr>
    </w:lvl>
    <w:lvl w:ilvl="8" w:tplc="FFFFFFFF" w:tentative="1">
      <w:start w:val="1"/>
      <w:numFmt w:val="lowerRoman"/>
      <w:lvlText w:val="%9."/>
      <w:lvlJc w:val="right"/>
      <w:pPr>
        <w:ind w:left="6220" w:hanging="180"/>
      </w:pPr>
    </w:lvl>
  </w:abstractNum>
  <w:abstractNum w:abstractNumId="8" w15:restartNumberingAfterBreak="0">
    <w:nsid w:val="789F4A48"/>
    <w:multiLevelType w:val="hybridMultilevel"/>
    <w:tmpl w:val="1CCE817A"/>
    <w:lvl w:ilvl="0" w:tplc="952E74AC">
      <w:start w:val="1"/>
      <w:numFmt w:val="decimal"/>
      <w:lvlText w:val="%1."/>
      <w:lvlJc w:val="left"/>
      <w:pPr>
        <w:ind w:left="460" w:hanging="360"/>
      </w:pPr>
      <w:rPr>
        <w:rFonts w:hint="default"/>
        <w:b/>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num w:numId="1" w16cid:durableId="332687029">
    <w:abstractNumId w:val="0"/>
  </w:num>
  <w:num w:numId="2" w16cid:durableId="1344669623">
    <w:abstractNumId w:val="6"/>
  </w:num>
  <w:num w:numId="3" w16cid:durableId="114249872">
    <w:abstractNumId w:val="2"/>
  </w:num>
  <w:num w:numId="4" w16cid:durableId="1002589548">
    <w:abstractNumId w:val="5"/>
  </w:num>
  <w:num w:numId="5" w16cid:durableId="100221980">
    <w:abstractNumId w:val="3"/>
  </w:num>
  <w:num w:numId="6" w16cid:durableId="218446386">
    <w:abstractNumId w:val="4"/>
  </w:num>
  <w:num w:numId="7" w16cid:durableId="182524466">
    <w:abstractNumId w:val="8"/>
  </w:num>
  <w:num w:numId="8" w16cid:durableId="2011173055">
    <w:abstractNumId w:val="7"/>
  </w:num>
  <w:num w:numId="9" w16cid:durableId="5303445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44EE"/>
    <w:rsid w:val="000001E3"/>
    <w:rsid w:val="0001286A"/>
    <w:rsid w:val="0001299B"/>
    <w:rsid w:val="0001406E"/>
    <w:rsid w:val="000258E6"/>
    <w:rsid w:val="00026981"/>
    <w:rsid w:val="00030AC2"/>
    <w:rsid w:val="000365E8"/>
    <w:rsid w:val="000436C1"/>
    <w:rsid w:val="00050D92"/>
    <w:rsid w:val="00055810"/>
    <w:rsid w:val="00056173"/>
    <w:rsid w:val="00057362"/>
    <w:rsid w:val="00062862"/>
    <w:rsid w:val="00067C35"/>
    <w:rsid w:val="000728EB"/>
    <w:rsid w:val="000764BC"/>
    <w:rsid w:val="00091B3D"/>
    <w:rsid w:val="000970AD"/>
    <w:rsid w:val="000A087A"/>
    <w:rsid w:val="000A4F17"/>
    <w:rsid w:val="000C4776"/>
    <w:rsid w:val="000F45E8"/>
    <w:rsid w:val="000F4B94"/>
    <w:rsid w:val="000F7608"/>
    <w:rsid w:val="00111B29"/>
    <w:rsid w:val="001137DB"/>
    <w:rsid w:val="00115B75"/>
    <w:rsid w:val="00117D36"/>
    <w:rsid w:val="00120D32"/>
    <w:rsid w:val="00124527"/>
    <w:rsid w:val="00145D43"/>
    <w:rsid w:val="0016339D"/>
    <w:rsid w:val="00172242"/>
    <w:rsid w:val="00173002"/>
    <w:rsid w:val="001758C9"/>
    <w:rsid w:val="001841F7"/>
    <w:rsid w:val="001971ED"/>
    <w:rsid w:val="001A1266"/>
    <w:rsid w:val="001A1727"/>
    <w:rsid w:val="001B128A"/>
    <w:rsid w:val="001B16CE"/>
    <w:rsid w:val="001B6113"/>
    <w:rsid w:val="001C198E"/>
    <w:rsid w:val="001C4699"/>
    <w:rsid w:val="001C4FEB"/>
    <w:rsid w:val="001C513A"/>
    <w:rsid w:val="001D4E7C"/>
    <w:rsid w:val="001D7B0C"/>
    <w:rsid w:val="00213D70"/>
    <w:rsid w:val="002315BE"/>
    <w:rsid w:val="002405A4"/>
    <w:rsid w:val="00243344"/>
    <w:rsid w:val="0025154C"/>
    <w:rsid w:val="00257B1E"/>
    <w:rsid w:val="00264767"/>
    <w:rsid w:val="00282ABC"/>
    <w:rsid w:val="00283C71"/>
    <w:rsid w:val="0029530C"/>
    <w:rsid w:val="002966E0"/>
    <w:rsid w:val="002969E7"/>
    <w:rsid w:val="002A0A8F"/>
    <w:rsid w:val="002A762D"/>
    <w:rsid w:val="002A7651"/>
    <w:rsid w:val="002B01C0"/>
    <w:rsid w:val="002B1450"/>
    <w:rsid w:val="002B1C41"/>
    <w:rsid w:val="002B3841"/>
    <w:rsid w:val="002B4AD8"/>
    <w:rsid w:val="002B7F54"/>
    <w:rsid w:val="002C159E"/>
    <w:rsid w:val="002C7B1E"/>
    <w:rsid w:val="002D0EB5"/>
    <w:rsid w:val="002D67B7"/>
    <w:rsid w:val="002E09E8"/>
    <w:rsid w:val="002E66AA"/>
    <w:rsid w:val="0030313E"/>
    <w:rsid w:val="00305929"/>
    <w:rsid w:val="0030596F"/>
    <w:rsid w:val="00305F36"/>
    <w:rsid w:val="003109A4"/>
    <w:rsid w:val="00324FC3"/>
    <w:rsid w:val="00325676"/>
    <w:rsid w:val="003261B0"/>
    <w:rsid w:val="00335177"/>
    <w:rsid w:val="003445BC"/>
    <w:rsid w:val="00366E6D"/>
    <w:rsid w:val="003812C8"/>
    <w:rsid w:val="003820AE"/>
    <w:rsid w:val="0038260A"/>
    <w:rsid w:val="00394839"/>
    <w:rsid w:val="003A346B"/>
    <w:rsid w:val="003B316C"/>
    <w:rsid w:val="003C22CE"/>
    <w:rsid w:val="003C4CDB"/>
    <w:rsid w:val="003C66AF"/>
    <w:rsid w:val="003C6A52"/>
    <w:rsid w:val="003D6765"/>
    <w:rsid w:val="003E3473"/>
    <w:rsid w:val="003E6827"/>
    <w:rsid w:val="003F67F7"/>
    <w:rsid w:val="00402943"/>
    <w:rsid w:val="00413AFD"/>
    <w:rsid w:val="004166C1"/>
    <w:rsid w:val="00416D72"/>
    <w:rsid w:val="00425ABF"/>
    <w:rsid w:val="00433EE7"/>
    <w:rsid w:val="0044277A"/>
    <w:rsid w:val="00452247"/>
    <w:rsid w:val="00455C10"/>
    <w:rsid w:val="004576E4"/>
    <w:rsid w:val="00466A4F"/>
    <w:rsid w:val="00474448"/>
    <w:rsid w:val="00495DEF"/>
    <w:rsid w:val="004A1E67"/>
    <w:rsid w:val="004A50E7"/>
    <w:rsid w:val="004B1108"/>
    <w:rsid w:val="004B3E25"/>
    <w:rsid w:val="004B4828"/>
    <w:rsid w:val="004B794C"/>
    <w:rsid w:val="004C24BE"/>
    <w:rsid w:val="004C2F0F"/>
    <w:rsid w:val="004C340C"/>
    <w:rsid w:val="004D7FDD"/>
    <w:rsid w:val="004E7B79"/>
    <w:rsid w:val="004F4256"/>
    <w:rsid w:val="00503294"/>
    <w:rsid w:val="0051256A"/>
    <w:rsid w:val="00513368"/>
    <w:rsid w:val="005141FA"/>
    <w:rsid w:val="0052227D"/>
    <w:rsid w:val="00523891"/>
    <w:rsid w:val="00532840"/>
    <w:rsid w:val="00533A94"/>
    <w:rsid w:val="00534AA2"/>
    <w:rsid w:val="005378F8"/>
    <w:rsid w:val="00541F1A"/>
    <w:rsid w:val="00555486"/>
    <w:rsid w:val="00571F67"/>
    <w:rsid w:val="00580E80"/>
    <w:rsid w:val="005919FA"/>
    <w:rsid w:val="005C4EAC"/>
    <w:rsid w:val="005D119B"/>
    <w:rsid w:val="005E0BFB"/>
    <w:rsid w:val="00600B1C"/>
    <w:rsid w:val="00602760"/>
    <w:rsid w:val="0060572A"/>
    <w:rsid w:val="0060626A"/>
    <w:rsid w:val="00614812"/>
    <w:rsid w:val="00621123"/>
    <w:rsid w:val="00634535"/>
    <w:rsid w:val="006349ED"/>
    <w:rsid w:val="006643ED"/>
    <w:rsid w:val="00676E3D"/>
    <w:rsid w:val="0068121B"/>
    <w:rsid w:val="006818D9"/>
    <w:rsid w:val="006A472E"/>
    <w:rsid w:val="006C2BE3"/>
    <w:rsid w:val="006C3CF3"/>
    <w:rsid w:val="006C72AB"/>
    <w:rsid w:val="006D1CF8"/>
    <w:rsid w:val="006E3499"/>
    <w:rsid w:val="0070480D"/>
    <w:rsid w:val="0072101E"/>
    <w:rsid w:val="0073009A"/>
    <w:rsid w:val="007364A2"/>
    <w:rsid w:val="00740615"/>
    <w:rsid w:val="007447AC"/>
    <w:rsid w:val="007455E2"/>
    <w:rsid w:val="00757318"/>
    <w:rsid w:val="00764611"/>
    <w:rsid w:val="007666F9"/>
    <w:rsid w:val="00774924"/>
    <w:rsid w:val="007933EB"/>
    <w:rsid w:val="007A094F"/>
    <w:rsid w:val="007A26ED"/>
    <w:rsid w:val="007B25D1"/>
    <w:rsid w:val="007B6E1C"/>
    <w:rsid w:val="007C19F6"/>
    <w:rsid w:val="007C4717"/>
    <w:rsid w:val="007E038A"/>
    <w:rsid w:val="007F18D1"/>
    <w:rsid w:val="007F48C2"/>
    <w:rsid w:val="007F5E5D"/>
    <w:rsid w:val="007F65A7"/>
    <w:rsid w:val="00804299"/>
    <w:rsid w:val="00805A77"/>
    <w:rsid w:val="00805D83"/>
    <w:rsid w:val="0081038B"/>
    <w:rsid w:val="0081454E"/>
    <w:rsid w:val="00857F3E"/>
    <w:rsid w:val="00861B6C"/>
    <w:rsid w:val="008668C8"/>
    <w:rsid w:val="00883E2E"/>
    <w:rsid w:val="0088442C"/>
    <w:rsid w:val="008853A6"/>
    <w:rsid w:val="008874F1"/>
    <w:rsid w:val="008915AB"/>
    <w:rsid w:val="00897414"/>
    <w:rsid w:val="008A3A59"/>
    <w:rsid w:val="008B181B"/>
    <w:rsid w:val="008B2368"/>
    <w:rsid w:val="008B3D90"/>
    <w:rsid w:val="008B57E5"/>
    <w:rsid w:val="008D21FB"/>
    <w:rsid w:val="008D69F9"/>
    <w:rsid w:val="008E21E6"/>
    <w:rsid w:val="008E6D09"/>
    <w:rsid w:val="008F2F85"/>
    <w:rsid w:val="00900F3C"/>
    <w:rsid w:val="00905A90"/>
    <w:rsid w:val="00907A21"/>
    <w:rsid w:val="00910CC5"/>
    <w:rsid w:val="00911875"/>
    <w:rsid w:val="0092699A"/>
    <w:rsid w:val="00941192"/>
    <w:rsid w:val="00945BDE"/>
    <w:rsid w:val="009523F2"/>
    <w:rsid w:val="009719D1"/>
    <w:rsid w:val="00975261"/>
    <w:rsid w:val="0098486B"/>
    <w:rsid w:val="00991F9F"/>
    <w:rsid w:val="00994EAD"/>
    <w:rsid w:val="009A4741"/>
    <w:rsid w:val="009B1E8A"/>
    <w:rsid w:val="009B4858"/>
    <w:rsid w:val="009B4B8B"/>
    <w:rsid w:val="009C2089"/>
    <w:rsid w:val="009C3324"/>
    <w:rsid w:val="009C4F47"/>
    <w:rsid w:val="009D56DA"/>
    <w:rsid w:val="009E1D60"/>
    <w:rsid w:val="009F5C07"/>
    <w:rsid w:val="00A0088A"/>
    <w:rsid w:val="00A07CCD"/>
    <w:rsid w:val="00A341FD"/>
    <w:rsid w:val="00A45850"/>
    <w:rsid w:val="00A52690"/>
    <w:rsid w:val="00A5426A"/>
    <w:rsid w:val="00A7186C"/>
    <w:rsid w:val="00A74726"/>
    <w:rsid w:val="00A76880"/>
    <w:rsid w:val="00A80910"/>
    <w:rsid w:val="00A81BC2"/>
    <w:rsid w:val="00AA3658"/>
    <w:rsid w:val="00AB122C"/>
    <w:rsid w:val="00AC5B92"/>
    <w:rsid w:val="00AE01B7"/>
    <w:rsid w:val="00AE0E60"/>
    <w:rsid w:val="00AF0629"/>
    <w:rsid w:val="00AF1613"/>
    <w:rsid w:val="00AF1ECB"/>
    <w:rsid w:val="00B16A8E"/>
    <w:rsid w:val="00B205FC"/>
    <w:rsid w:val="00B21023"/>
    <w:rsid w:val="00B25257"/>
    <w:rsid w:val="00B259B3"/>
    <w:rsid w:val="00B26A8B"/>
    <w:rsid w:val="00B30F13"/>
    <w:rsid w:val="00B31485"/>
    <w:rsid w:val="00B3507B"/>
    <w:rsid w:val="00B35972"/>
    <w:rsid w:val="00B4354A"/>
    <w:rsid w:val="00B60DA8"/>
    <w:rsid w:val="00B63B11"/>
    <w:rsid w:val="00B671FC"/>
    <w:rsid w:val="00BB1277"/>
    <w:rsid w:val="00BB5EA9"/>
    <w:rsid w:val="00BC0C78"/>
    <w:rsid w:val="00BC2773"/>
    <w:rsid w:val="00BC34F6"/>
    <w:rsid w:val="00BC3EDF"/>
    <w:rsid w:val="00BC4E6C"/>
    <w:rsid w:val="00BE0291"/>
    <w:rsid w:val="00BF2102"/>
    <w:rsid w:val="00C24D00"/>
    <w:rsid w:val="00C32B34"/>
    <w:rsid w:val="00C37243"/>
    <w:rsid w:val="00C437E4"/>
    <w:rsid w:val="00C47413"/>
    <w:rsid w:val="00C5198F"/>
    <w:rsid w:val="00C568FE"/>
    <w:rsid w:val="00C61B9D"/>
    <w:rsid w:val="00C6506A"/>
    <w:rsid w:val="00C66A2E"/>
    <w:rsid w:val="00C71503"/>
    <w:rsid w:val="00C740AB"/>
    <w:rsid w:val="00C83670"/>
    <w:rsid w:val="00C87AC9"/>
    <w:rsid w:val="00CA1CA1"/>
    <w:rsid w:val="00CA624D"/>
    <w:rsid w:val="00CA6A21"/>
    <w:rsid w:val="00CB6F53"/>
    <w:rsid w:val="00CC507B"/>
    <w:rsid w:val="00CC5A75"/>
    <w:rsid w:val="00CC6F7F"/>
    <w:rsid w:val="00CC761A"/>
    <w:rsid w:val="00CD5BE2"/>
    <w:rsid w:val="00CD5CF9"/>
    <w:rsid w:val="00CE7636"/>
    <w:rsid w:val="00CE7FA6"/>
    <w:rsid w:val="00CF215B"/>
    <w:rsid w:val="00D02DAB"/>
    <w:rsid w:val="00D07C44"/>
    <w:rsid w:val="00D2377F"/>
    <w:rsid w:val="00D40816"/>
    <w:rsid w:val="00D57D0B"/>
    <w:rsid w:val="00D67C1C"/>
    <w:rsid w:val="00D81862"/>
    <w:rsid w:val="00D8264A"/>
    <w:rsid w:val="00D848D8"/>
    <w:rsid w:val="00D96075"/>
    <w:rsid w:val="00DA314C"/>
    <w:rsid w:val="00DA4A4C"/>
    <w:rsid w:val="00DB338C"/>
    <w:rsid w:val="00DC3CCD"/>
    <w:rsid w:val="00DC44EE"/>
    <w:rsid w:val="00DC5960"/>
    <w:rsid w:val="00DD2369"/>
    <w:rsid w:val="00DD3097"/>
    <w:rsid w:val="00E0703E"/>
    <w:rsid w:val="00E1038F"/>
    <w:rsid w:val="00E21F5A"/>
    <w:rsid w:val="00E24C0F"/>
    <w:rsid w:val="00E520D7"/>
    <w:rsid w:val="00E53509"/>
    <w:rsid w:val="00E56ED0"/>
    <w:rsid w:val="00E63FF0"/>
    <w:rsid w:val="00E67E0D"/>
    <w:rsid w:val="00E8593D"/>
    <w:rsid w:val="00E87C24"/>
    <w:rsid w:val="00E90144"/>
    <w:rsid w:val="00E924B5"/>
    <w:rsid w:val="00E93692"/>
    <w:rsid w:val="00E952E1"/>
    <w:rsid w:val="00EA6568"/>
    <w:rsid w:val="00EB718C"/>
    <w:rsid w:val="00EB74CB"/>
    <w:rsid w:val="00ED1CFB"/>
    <w:rsid w:val="00ED5A40"/>
    <w:rsid w:val="00EE13A2"/>
    <w:rsid w:val="00EF7BAC"/>
    <w:rsid w:val="00F04F7F"/>
    <w:rsid w:val="00F231D8"/>
    <w:rsid w:val="00F5158D"/>
    <w:rsid w:val="00F54C98"/>
    <w:rsid w:val="00F65C25"/>
    <w:rsid w:val="00F70C56"/>
    <w:rsid w:val="00F77BF6"/>
    <w:rsid w:val="00F80BE7"/>
    <w:rsid w:val="00F82CB0"/>
    <w:rsid w:val="00F851BE"/>
    <w:rsid w:val="00F87733"/>
    <w:rsid w:val="00F935BD"/>
    <w:rsid w:val="00F945F2"/>
    <w:rsid w:val="00F963D3"/>
    <w:rsid w:val="00F97313"/>
    <w:rsid w:val="00FA3586"/>
    <w:rsid w:val="00FA5875"/>
    <w:rsid w:val="00FA658E"/>
    <w:rsid w:val="00FC4B5F"/>
    <w:rsid w:val="00FC7460"/>
    <w:rsid w:val="00FD1C92"/>
    <w:rsid w:val="00FD6CFD"/>
    <w:rsid w:val="00FF3D04"/>
    <w:rsid w:val="00FF62FF"/>
    <w:rsid w:val="01196AC9"/>
    <w:rsid w:val="103BDB95"/>
    <w:rsid w:val="18092941"/>
    <w:rsid w:val="190FDD81"/>
    <w:rsid w:val="1EE125BC"/>
    <w:rsid w:val="20EB5D41"/>
    <w:rsid w:val="220D7799"/>
    <w:rsid w:val="226359AF"/>
    <w:rsid w:val="232739C3"/>
    <w:rsid w:val="277C451D"/>
    <w:rsid w:val="29D1E8AC"/>
    <w:rsid w:val="2C870FB3"/>
    <w:rsid w:val="2D939D03"/>
    <w:rsid w:val="316165FE"/>
    <w:rsid w:val="31DC42D4"/>
    <w:rsid w:val="327F04E4"/>
    <w:rsid w:val="3349DE40"/>
    <w:rsid w:val="3429C3F3"/>
    <w:rsid w:val="3817D2E2"/>
    <w:rsid w:val="3AE439D3"/>
    <w:rsid w:val="3F59FC1A"/>
    <w:rsid w:val="3F7AA880"/>
    <w:rsid w:val="4677F16E"/>
    <w:rsid w:val="4A06DDA7"/>
    <w:rsid w:val="4C369FF9"/>
    <w:rsid w:val="4D2935BE"/>
    <w:rsid w:val="54420E08"/>
    <w:rsid w:val="5483F912"/>
    <w:rsid w:val="564ED739"/>
    <w:rsid w:val="5B4FBC72"/>
    <w:rsid w:val="5FFB268A"/>
    <w:rsid w:val="69DD4AB6"/>
    <w:rsid w:val="6E7A676A"/>
    <w:rsid w:val="72FF85C3"/>
    <w:rsid w:val="749ECA14"/>
    <w:rsid w:val="77031235"/>
    <w:rsid w:val="7A7EFA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BE02F91"/>
  <w14:defaultImageDpi w14:val="300"/>
  <w15:docId w15:val="{8A62382C-1817-426B-A11C-5F024DE5F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A0A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A0A8F"/>
    <w:pPr>
      <w:widowControl w:val="0"/>
      <w:autoSpaceDE w:val="0"/>
      <w:autoSpaceDN w:val="0"/>
      <w:adjustRightInd w:val="0"/>
    </w:pPr>
    <w:rPr>
      <w:rFonts w:ascii="Arial" w:hAnsi="Arial" w:cs="Arial"/>
      <w:color w:val="000000"/>
    </w:rPr>
  </w:style>
  <w:style w:type="paragraph" w:styleId="ListParagraph">
    <w:name w:val="List Paragraph"/>
    <w:basedOn w:val="Normal"/>
    <w:uiPriority w:val="34"/>
    <w:qFormat/>
    <w:rsid w:val="000970AD"/>
    <w:pPr>
      <w:ind w:left="720"/>
      <w:contextualSpacing/>
    </w:pPr>
  </w:style>
  <w:style w:type="character" w:styleId="CommentReference">
    <w:name w:val="annotation reference"/>
    <w:basedOn w:val="DefaultParagraphFont"/>
    <w:uiPriority w:val="99"/>
    <w:semiHidden/>
    <w:unhideWhenUsed/>
    <w:rsid w:val="00DD3097"/>
    <w:rPr>
      <w:sz w:val="16"/>
      <w:szCs w:val="16"/>
    </w:rPr>
  </w:style>
  <w:style w:type="paragraph" w:styleId="CommentText">
    <w:name w:val="annotation text"/>
    <w:basedOn w:val="Normal"/>
    <w:link w:val="CommentTextChar"/>
    <w:uiPriority w:val="99"/>
    <w:semiHidden/>
    <w:unhideWhenUsed/>
    <w:rsid w:val="00DD3097"/>
    <w:rPr>
      <w:sz w:val="20"/>
      <w:szCs w:val="20"/>
    </w:rPr>
  </w:style>
  <w:style w:type="character" w:customStyle="1" w:styleId="CommentTextChar">
    <w:name w:val="Comment Text Char"/>
    <w:basedOn w:val="DefaultParagraphFont"/>
    <w:link w:val="CommentText"/>
    <w:uiPriority w:val="99"/>
    <w:semiHidden/>
    <w:rsid w:val="00DD3097"/>
    <w:rPr>
      <w:sz w:val="20"/>
      <w:szCs w:val="20"/>
    </w:rPr>
  </w:style>
  <w:style w:type="paragraph" w:styleId="CommentSubject">
    <w:name w:val="annotation subject"/>
    <w:basedOn w:val="CommentText"/>
    <w:next w:val="CommentText"/>
    <w:link w:val="CommentSubjectChar"/>
    <w:uiPriority w:val="99"/>
    <w:semiHidden/>
    <w:unhideWhenUsed/>
    <w:rsid w:val="00DD3097"/>
    <w:rPr>
      <w:b/>
      <w:bCs/>
    </w:rPr>
  </w:style>
  <w:style w:type="character" w:customStyle="1" w:styleId="CommentSubjectChar">
    <w:name w:val="Comment Subject Char"/>
    <w:basedOn w:val="CommentTextChar"/>
    <w:link w:val="CommentSubject"/>
    <w:uiPriority w:val="99"/>
    <w:semiHidden/>
    <w:rsid w:val="00DD3097"/>
    <w:rPr>
      <w:b/>
      <w:bCs/>
      <w:sz w:val="20"/>
      <w:szCs w:val="20"/>
    </w:rPr>
  </w:style>
  <w:style w:type="paragraph" w:styleId="BalloonText">
    <w:name w:val="Balloon Text"/>
    <w:basedOn w:val="Normal"/>
    <w:link w:val="BalloonTextChar"/>
    <w:uiPriority w:val="99"/>
    <w:semiHidden/>
    <w:unhideWhenUsed/>
    <w:rsid w:val="00DD309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3097"/>
    <w:rPr>
      <w:rFonts w:ascii="Segoe UI" w:hAnsi="Segoe UI" w:cs="Segoe UI"/>
      <w:sz w:val="18"/>
      <w:szCs w:val="18"/>
    </w:rPr>
  </w:style>
  <w:style w:type="paragraph" w:styleId="Header">
    <w:name w:val="header"/>
    <w:basedOn w:val="Normal"/>
    <w:link w:val="HeaderChar"/>
    <w:uiPriority w:val="99"/>
    <w:unhideWhenUsed/>
    <w:rsid w:val="00E8593D"/>
    <w:pPr>
      <w:tabs>
        <w:tab w:val="center" w:pos="4513"/>
        <w:tab w:val="right" w:pos="9026"/>
      </w:tabs>
    </w:pPr>
  </w:style>
  <w:style w:type="character" w:customStyle="1" w:styleId="HeaderChar">
    <w:name w:val="Header Char"/>
    <w:basedOn w:val="DefaultParagraphFont"/>
    <w:link w:val="Header"/>
    <w:uiPriority w:val="99"/>
    <w:rsid w:val="00E8593D"/>
  </w:style>
  <w:style w:type="paragraph" w:styleId="Footer">
    <w:name w:val="footer"/>
    <w:basedOn w:val="Normal"/>
    <w:link w:val="FooterChar"/>
    <w:uiPriority w:val="99"/>
    <w:unhideWhenUsed/>
    <w:rsid w:val="00E8593D"/>
    <w:pPr>
      <w:tabs>
        <w:tab w:val="center" w:pos="4513"/>
        <w:tab w:val="right" w:pos="9026"/>
      </w:tabs>
    </w:pPr>
  </w:style>
  <w:style w:type="character" w:customStyle="1" w:styleId="FooterChar">
    <w:name w:val="Footer Char"/>
    <w:basedOn w:val="DefaultParagraphFont"/>
    <w:link w:val="Footer"/>
    <w:uiPriority w:val="99"/>
    <w:rsid w:val="00E8593D"/>
  </w:style>
  <w:style w:type="paragraph" w:styleId="Revision">
    <w:name w:val="Revision"/>
    <w:hidden/>
    <w:uiPriority w:val="99"/>
    <w:semiHidden/>
    <w:rsid w:val="008A3A59"/>
  </w:style>
  <w:style w:type="character" w:styleId="Hyperlink">
    <w:name w:val="Hyperlink"/>
    <w:basedOn w:val="DefaultParagraphFont"/>
    <w:uiPriority w:val="99"/>
    <w:unhideWhenUsed/>
    <w:rsid w:val="190FDD8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ood.gov.uk/safety-hygiene/handling-flour-and-flour-products-safely"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9D351B1C049EF4C88699C14BFB14F36" ma:contentTypeVersion="18" ma:contentTypeDescription="Create a new document." ma:contentTypeScope="" ma:versionID="8dcdd79bbb239f076e2b0de1e527a250">
  <xsd:schema xmlns:xsd="http://www.w3.org/2001/XMLSchema" xmlns:xs="http://www.w3.org/2001/XMLSchema" xmlns:p="http://schemas.microsoft.com/office/2006/metadata/properties" xmlns:ns2="f93be0a7-3e74-41f2-a592-79b63f69a4e8" xmlns:ns3="48e1a448-0c6c-4c09-9f36-7bf89b8f80d0" targetNamespace="http://schemas.microsoft.com/office/2006/metadata/properties" ma:root="true" ma:fieldsID="295bac04a94a301a0aadb35ae0ca3434" ns2:_="" ns3:_="">
    <xsd:import namespace="f93be0a7-3e74-41f2-a592-79b63f69a4e8"/>
    <xsd:import namespace="48e1a448-0c6c-4c09-9f36-7bf89b8f80d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Includedincourse" minOccurs="0"/>
                <xsd:element ref="ns2:Includedincourse2"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3be0a7-3e74-41f2-a592-79b63f69a4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6936261-2fb5-46fa-addd-c529291b1905"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description="" ma:indexed="true" ma:internalName="MediaServiceLocation" ma:readOnly="true">
      <xsd:simpleType>
        <xsd:restriction base="dms:Text"/>
      </xsd:simpleType>
    </xsd:element>
    <xsd:element name="Includedincourse" ma:index="21" nillable="true" ma:displayName="Included in course" ma:format="RadioButtons" ma:internalName="Includedincourse">
      <xsd:simpleType>
        <xsd:restriction base="dms:Choice">
          <xsd:enumeration value="Choice 1"/>
          <xsd:enumeration value="Choice 2"/>
          <xsd:enumeration value="Choice 3"/>
        </xsd:restriction>
      </xsd:simpleType>
    </xsd:element>
    <xsd:element name="Includedincourse2" ma:index="22" nillable="true" ma:displayName="Included in course 2" ma:default="0" ma:format="Dropdown" ma:internalName="Includedincourse2">
      <xsd:simpleType>
        <xsd:restriction base="dms:Boolea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e1a448-0c6c-4c09-9f36-7bf89b8f80d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b7a061b-1afe-46cc-a025-c8b0ef76b60c}" ma:internalName="TaxCatchAll" ma:showField="CatchAllData" ma:web="48e1a448-0c6c-4c09-9f36-7bf89b8f80d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93be0a7-3e74-41f2-a592-79b63f69a4e8">
      <Terms xmlns="http://schemas.microsoft.com/office/infopath/2007/PartnerControls"/>
    </lcf76f155ced4ddcb4097134ff3c332f>
    <TaxCatchAll xmlns="48e1a448-0c6c-4c09-9f36-7bf89b8f80d0" xsi:nil="true"/>
    <SharedWithUsers xmlns="48e1a448-0c6c-4c09-9f36-7bf89b8f80d0">
      <UserInfo>
        <DisplayName/>
        <AccountId xsi:nil="true"/>
        <AccountType/>
      </UserInfo>
    </SharedWithUsers>
    <MediaLengthInSeconds xmlns="f93be0a7-3e74-41f2-a592-79b63f69a4e8" xsi:nil="true"/>
    <Includedincourse2 xmlns="f93be0a7-3e74-41f2-a592-79b63f69a4e8">false</Includedincourse2>
    <Includedincourse xmlns="f93be0a7-3e74-41f2-a592-79b63f69a4e8" xsi:nil="true"/>
  </documentManagement>
</p:properties>
</file>

<file path=customXml/itemProps1.xml><?xml version="1.0" encoding="utf-8"?>
<ds:datastoreItem xmlns:ds="http://schemas.openxmlformats.org/officeDocument/2006/customXml" ds:itemID="{38639170-EE9F-4B46-9EF2-808134F0A1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3be0a7-3e74-41f2-a592-79b63f69a4e8"/>
    <ds:schemaRef ds:uri="48e1a448-0c6c-4c09-9f36-7bf89b8f80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C90610-C7EC-44D2-AB63-F67CEAAD22F9}">
  <ds:schemaRefs>
    <ds:schemaRef ds:uri="http://schemas.microsoft.com/sharepoint/v3/contenttype/forms"/>
  </ds:schemaRefs>
</ds:datastoreItem>
</file>

<file path=customXml/itemProps3.xml><?xml version="1.0" encoding="utf-8"?>
<ds:datastoreItem xmlns:ds="http://schemas.openxmlformats.org/officeDocument/2006/customXml" ds:itemID="{B355DD4C-EEF3-4C1D-B6E9-556D1FA97223}">
  <ds:schemaRefs>
    <ds:schemaRef ds:uri="http://schemas.openxmlformats.org/officeDocument/2006/bibliography"/>
  </ds:schemaRefs>
</ds:datastoreItem>
</file>

<file path=customXml/itemProps4.xml><?xml version="1.0" encoding="utf-8"?>
<ds:datastoreItem xmlns:ds="http://schemas.openxmlformats.org/officeDocument/2006/customXml" ds:itemID="{CA5729C1-C48A-43BD-BF82-59E9CCCBB93B}">
  <ds:schemaRefs>
    <ds:schemaRef ds:uri="http://www.w3.org/XML/1998/namespace"/>
    <ds:schemaRef ds:uri="http://schemas.microsoft.com/office/2006/documentManagement/types"/>
    <ds:schemaRef ds:uri="http://purl.org/dc/elements/1.1/"/>
    <ds:schemaRef ds:uri="http://schemas.openxmlformats.org/package/2006/metadata/core-properties"/>
    <ds:schemaRef ds:uri="http://schemas.microsoft.com/office/2006/metadata/properties"/>
    <ds:schemaRef ds:uri="http://purl.org/dc/dcmitype/"/>
    <ds:schemaRef ds:uri="http://purl.org/dc/terms/"/>
    <ds:schemaRef ds:uri="http://schemas.microsoft.com/office/infopath/2007/PartnerControls"/>
    <ds:schemaRef ds:uri="48e1a448-0c6c-4c09-9f36-7bf89b8f80d0"/>
    <ds:schemaRef ds:uri="f93be0a7-3e74-41f2-a592-79b63f69a4e8"/>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1592</Words>
  <Characters>9027</Characters>
  <Application>Microsoft Office Word</Application>
  <DocSecurity>0</DocSecurity>
  <Lines>194</Lines>
  <Paragraphs>71</Paragraphs>
  <ScaleCrop>false</ScaleCrop>
  <Company/>
  <LinksUpToDate>false</LinksUpToDate>
  <CharactersWithSpaces>10725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Gifford</dc:creator>
  <cp:keywords/>
  <dc:description/>
  <cp:lastModifiedBy>Paula Dunn</cp:lastModifiedBy>
  <cp:revision>19</cp:revision>
  <dcterms:created xsi:type="dcterms:W3CDTF">2024-08-07T14:21:00Z</dcterms:created>
  <dcterms:modified xsi:type="dcterms:W3CDTF">2025-12-19T12:51:00Z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0x01010029D351B1C049EF4C88699C14BFB14F36</vt:lpwstr>
  </property>
  <property fmtid="{D5CDD505-2E9C-101B-9397-08002B2CF9AE}" pid="3" name="Order">
    <vt:r8>928300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